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03A9F" w:rsidRDefault="00E03A9F" w:rsidP="008D47A6">
      <w:pPr>
        <w:autoSpaceDE w:val="0"/>
        <w:autoSpaceDN w:val="0"/>
        <w:adjustRightInd w:val="0"/>
        <w:spacing w:after="0" w:line="240" w:lineRule="auto"/>
        <w:rPr>
          <w:rFonts w:ascii="Times New Roman" w:eastAsia="Calibri" w:hAnsi="Times New Roman" w:cs="Times New Roman"/>
          <w:sz w:val="24"/>
          <w:szCs w:val="24"/>
        </w:rPr>
      </w:pP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sz w:val="24"/>
          <w:szCs w:val="24"/>
        </w:rPr>
      </w:pPr>
      <w:r w:rsidRPr="00DD237B">
        <w:rPr>
          <w:rFonts w:ascii="Times New Roman" w:eastAsia="Calibri" w:hAnsi="Times New Roman" w:cs="Times New Roman"/>
          <w:noProof/>
          <w:sz w:val="24"/>
          <w:szCs w:val="24"/>
          <w:lang w:eastAsia="ru-RU"/>
        </w:rPr>
        <w:drawing>
          <wp:anchor distT="0" distB="0" distL="114300" distR="114300" simplePos="0" relativeHeight="251659264" behindDoc="1" locked="0" layoutInCell="1" allowOverlap="1" wp14:anchorId="0AEBB087" wp14:editId="0EDFE2B8">
            <wp:simplePos x="0" y="0"/>
            <wp:positionH relativeFrom="column">
              <wp:posOffset>14089</wp:posOffset>
            </wp:positionH>
            <wp:positionV relativeFrom="paragraph">
              <wp:posOffset>3391</wp:posOffset>
            </wp:positionV>
            <wp:extent cx="764721" cy="1105319"/>
            <wp:effectExtent l="19050" t="0" r="0" b="0"/>
            <wp:wrapTight wrapText="bothSides">
              <wp:wrapPolygon edited="0">
                <wp:start x="-538" y="0"/>
                <wp:lineTo x="-538" y="21220"/>
                <wp:lineTo x="21523" y="21220"/>
                <wp:lineTo x="21523" y="0"/>
                <wp:lineTo x="-538" y="0"/>
              </wp:wrapPolygon>
            </wp:wrapTight>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764721" cy="1105319"/>
                    </a:xfrm>
                    <a:prstGeom prst="rect">
                      <a:avLst/>
                    </a:prstGeom>
                    <a:noFill/>
                    <a:ln w="9525">
                      <a:noFill/>
                      <a:miter lim="800000"/>
                      <a:headEnd/>
                      <a:tailEnd/>
                    </a:ln>
                  </pic:spPr>
                </pic:pic>
              </a:graphicData>
            </a:graphic>
          </wp:anchor>
        </w:drawing>
      </w:r>
      <w:r w:rsidRPr="00DD237B">
        <w:rPr>
          <w:rFonts w:ascii="Times New Roman" w:eastAsia="Calibri" w:hAnsi="Times New Roman" w:cs="Times New Roman"/>
          <w:sz w:val="24"/>
          <w:szCs w:val="24"/>
        </w:rPr>
        <w:t>МИНОБРНАУКИ РОССИИ</w:t>
      </w: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sz w:val="24"/>
          <w:szCs w:val="24"/>
        </w:rPr>
      </w:pPr>
      <w:r w:rsidRPr="00DD237B">
        <w:rPr>
          <w:rFonts w:ascii="Times New Roman" w:eastAsia="Calibri" w:hAnsi="Times New Roman" w:cs="Times New Roman"/>
          <w:sz w:val="24"/>
          <w:szCs w:val="24"/>
        </w:rPr>
        <w:t>федеральное государственное бюджетное образовательное учреждение</w:t>
      </w: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sz w:val="24"/>
          <w:szCs w:val="24"/>
        </w:rPr>
      </w:pPr>
      <w:r w:rsidRPr="00DD237B">
        <w:rPr>
          <w:rFonts w:ascii="Times New Roman" w:eastAsia="Calibri" w:hAnsi="Times New Roman" w:cs="Times New Roman"/>
          <w:sz w:val="24"/>
          <w:szCs w:val="24"/>
        </w:rPr>
        <w:t>высшего профессионального образования</w:t>
      </w: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b/>
          <w:bCs/>
          <w:sz w:val="24"/>
          <w:szCs w:val="24"/>
        </w:rPr>
      </w:pPr>
      <w:r w:rsidRPr="00DD237B">
        <w:rPr>
          <w:rFonts w:ascii="Times New Roman" w:eastAsia="Calibri" w:hAnsi="Times New Roman" w:cs="Times New Roman"/>
          <w:b/>
          <w:bCs/>
          <w:sz w:val="24"/>
          <w:szCs w:val="24"/>
        </w:rPr>
        <w:t>«Балтийский государственный технический университет «ВОЕНМЕХ» им. Д.Ф. Устинова»</w:t>
      </w: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b/>
          <w:bCs/>
          <w:sz w:val="24"/>
          <w:szCs w:val="24"/>
        </w:rPr>
      </w:pPr>
      <w:r w:rsidRPr="00DD237B">
        <w:rPr>
          <w:rFonts w:ascii="Times New Roman" w:eastAsia="Calibri" w:hAnsi="Times New Roman" w:cs="Times New Roman"/>
          <w:b/>
          <w:bCs/>
          <w:sz w:val="24"/>
          <w:szCs w:val="24"/>
        </w:rPr>
        <w:t>(БГТУ «ВОЕНМЕХ» им. Д.Ф. Устинова»)</w:t>
      </w:r>
    </w:p>
    <w:p w:rsidR="008C0039" w:rsidRPr="00DD237B" w:rsidRDefault="008C0039" w:rsidP="008C0039">
      <w:pPr>
        <w:autoSpaceDE w:val="0"/>
        <w:autoSpaceDN w:val="0"/>
        <w:adjustRightInd w:val="0"/>
        <w:spacing w:after="0" w:line="240" w:lineRule="auto"/>
        <w:rPr>
          <w:rFonts w:ascii="Times New Roman" w:eastAsia="Calibri" w:hAnsi="Times New Roman" w:cs="Times New Roman"/>
          <w:b/>
          <w:bCs/>
          <w:sz w:val="24"/>
          <w:szCs w:val="24"/>
        </w:rPr>
      </w:pPr>
    </w:p>
    <w:p w:rsidR="008C0039" w:rsidRPr="00DD237B" w:rsidRDefault="008C0039" w:rsidP="008C0039">
      <w:pPr>
        <w:autoSpaceDE w:val="0"/>
        <w:autoSpaceDN w:val="0"/>
        <w:adjustRightInd w:val="0"/>
        <w:spacing w:after="0" w:line="240" w:lineRule="auto"/>
        <w:rPr>
          <w:rFonts w:ascii="Times New Roman" w:eastAsia="Calibri" w:hAnsi="Times New Roman" w:cs="Times New Roman"/>
          <w:b/>
          <w:bCs/>
          <w:sz w:val="24"/>
          <w:szCs w:val="24"/>
        </w:rPr>
      </w:pPr>
    </w:p>
    <w:p w:rsidR="008C0039" w:rsidRPr="00DD237B" w:rsidRDefault="008C0039" w:rsidP="008C0039">
      <w:pPr>
        <w:autoSpaceDE w:val="0"/>
        <w:autoSpaceDN w:val="0"/>
        <w:adjustRightInd w:val="0"/>
        <w:spacing w:after="0" w:line="240" w:lineRule="auto"/>
        <w:rPr>
          <w:rFonts w:ascii="Times New Roman" w:eastAsia="Calibri" w:hAnsi="Times New Roman" w:cs="Times New Roman"/>
          <w:sz w:val="24"/>
          <w:szCs w:val="24"/>
        </w:rPr>
      </w:pPr>
      <w:r w:rsidRPr="00DD237B">
        <w:rPr>
          <w:rFonts w:ascii="Times New Roman" w:eastAsia="Calibri" w:hAnsi="Times New Roman" w:cs="Times New Roman"/>
          <w:sz w:val="24"/>
          <w:szCs w:val="24"/>
        </w:rPr>
        <w:t xml:space="preserve">Факультет </w:t>
      </w:r>
      <w:proofErr w:type="gramStart"/>
      <w:r w:rsidRPr="00DD237B">
        <w:rPr>
          <w:rFonts w:ascii="Times New Roman" w:eastAsia="Calibri" w:hAnsi="Times New Roman" w:cs="Times New Roman"/>
          <w:sz w:val="24"/>
          <w:szCs w:val="24"/>
        </w:rPr>
        <w:t>И</w:t>
      </w:r>
      <w:proofErr w:type="gramEnd"/>
      <w:r w:rsidRPr="00DD237B">
        <w:rPr>
          <w:rFonts w:ascii="Times New Roman" w:eastAsia="Calibri" w:hAnsi="Times New Roman" w:cs="Times New Roman"/>
          <w:sz w:val="24"/>
          <w:szCs w:val="24"/>
        </w:rPr>
        <w:t xml:space="preserve"> «Информационные и управляющие системы»</w:t>
      </w:r>
    </w:p>
    <w:p w:rsidR="008C0039" w:rsidRPr="00DD237B" w:rsidRDefault="008C0039" w:rsidP="008C0039">
      <w:pPr>
        <w:autoSpaceDE w:val="0"/>
        <w:autoSpaceDN w:val="0"/>
        <w:adjustRightInd w:val="0"/>
        <w:spacing w:after="0" w:line="240" w:lineRule="auto"/>
        <w:rPr>
          <w:rFonts w:ascii="Times New Roman" w:eastAsia="Calibri" w:hAnsi="Times New Roman" w:cs="Times New Roman"/>
          <w:sz w:val="24"/>
          <w:szCs w:val="24"/>
        </w:rPr>
      </w:pPr>
      <w:r w:rsidRPr="00DD237B">
        <w:rPr>
          <w:rFonts w:ascii="Times New Roman" w:eastAsia="Calibri" w:hAnsi="Times New Roman" w:cs="Times New Roman"/>
          <w:sz w:val="24"/>
          <w:szCs w:val="24"/>
        </w:rPr>
        <w:t>Кафедра И4 «Радиоэлектронные системы управления»</w:t>
      </w:r>
    </w:p>
    <w:p w:rsidR="008C0039" w:rsidRPr="00DD237B" w:rsidRDefault="008C0039" w:rsidP="008C0039">
      <w:pPr>
        <w:autoSpaceDE w:val="0"/>
        <w:autoSpaceDN w:val="0"/>
        <w:adjustRightInd w:val="0"/>
        <w:spacing w:after="0" w:line="240" w:lineRule="auto"/>
        <w:rPr>
          <w:rFonts w:ascii="Times New Roman" w:eastAsia="Calibri" w:hAnsi="Times New Roman" w:cs="Times New Roman"/>
          <w:sz w:val="24"/>
          <w:szCs w:val="24"/>
        </w:rPr>
      </w:pPr>
      <w:r w:rsidRPr="00DD237B">
        <w:rPr>
          <w:rFonts w:ascii="Times New Roman" w:eastAsia="Calibri" w:hAnsi="Times New Roman" w:cs="Times New Roman"/>
          <w:sz w:val="24"/>
          <w:szCs w:val="24"/>
        </w:rPr>
        <w:t>Дисциплина (модуль) «</w:t>
      </w:r>
      <w:r>
        <w:rPr>
          <w:rFonts w:ascii="Times New Roman" w:eastAsia="Calibri" w:hAnsi="Times New Roman" w:cs="Times New Roman"/>
          <w:sz w:val="24"/>
          <w:szCs w:val="24"/>
        </w:rPr>
        <w:t>Устройства приёма и преобразования сигналов</w:t>
      </w:r>
      <w:r w:rsidRPr="00DD237B">
        <w:rPr>
          <w:rFonts w:ascii="Times New Roman" w:eastAsia="Calibri" w:hAnsi="Times New Roman" w:cs="Times New Roman"/>
          <w:sz w:val="24"/>
          <w:szCs w:val="24"/>
        </w:rPr>
        <w:t>»</w:t>
      </w:r>
    </w:p>
    <w:p w:rsidR="008C0039" w:rsidRPr="00DD237B" w:rsidRDefault="008C0039" w:rsidP="008C0039">
      <w:pPr>
        <w:autoSpaceDE w:val="0"/>
        <w:autoSpaceDN w:val="0"/>
        <w:adjustRightInd w:val="0"/>
        <w:spacing w:after="0" w:line="240" w:lineRule="auto"/>
        <w:rPr>
          <w:rFonts w:ascii="Times New Roman" w:eastAsia="Calibri" w:hAnsi="Times New Roman" w:cs="Times New Roman"/>
          <w:sz w:val="40"/>
          <w:szCs w:val="40"/>
        </w:rPr>
      </w:pPr>
    </w:p>
    <w:p w:rsidR="008C0039" w:rsidRPr="00DD237B" w:rsidRDefault="008C0039" w:rsidP="008C0039">
      <w:pPr>
        <w:autoSpaceDE w:val="0"/>
        <w:autoSpaceDN w:val="0"/>
        <w:adjustRightInd w:val="0"/>
        <w:spacing w:after="0" w:line="240" w:lineRule="auto"/>
        <w:rPr>
          <w:rFonts w:ascii="Times New Roman" w:eastAsia="Calibri" w:hAnsi="Times New Roman" w:cs="Times New Roman"/>
          <w:sz w:val="40"/>
          <w:szCs w:val="40"/>
        </w:rPr>
      </w:pPr>
    </w:p>
    <w:p w:rsidR="008C0039" w:rsidRPr="00DD237B" w:rsidRDefault="008C0039" w:rsidP="008C0039">
      <w:pPr>
        <w:autoSpaceDE w:val="0"/>
        <w:autoSpaceDN w:val="0"/>
        <w:adjustRightInd w:val="0"/>
        <w:spacing w:after="0" w:line="240" w:lineRule="auto"/>
        <w:rPr>
          <w:rFonts w:ascii="Times New Roman" w:eastAsia="Calibri" w:hAnsi="Times New Roman" w:cs="Times New Roman"/>
          <w:sz w:val="40"/>
          <w:szCs w:val="40"/>
        </w:rPr>
      </w:pPr>
    </w:p>
    <w:p w:rsidR="008C0039" w:rsidRPr="00DD237B" w:rsidRDefault="008C0039" w:rsidP="008C0039">
      <w:pPr>
        <w:autoSpaceDE w:val="0"/>
        <w:autoSpaceDN w:val="0"/>
        <w:adjustRightInd w:val="0"/>
        <w:spacing w:after="0" w:line="240" w:lineRule="auto"/>
        <w:rPr>
          <w:rFonts w:ascii="Times New Roman" w:eastAsia="Calibri" w:hAnsi="Times New Roman" w:cs="Times New Roman"/>
          <w:sz w:val="40"/>
          <w:szCs w:val="40"/>
        </w:rPr>
      </w:pPr>
    </w:p>
    <w:p w:rsidR="008C0039" w:rsidRPr="00DD237B" w:rsidRDefault="008C0039" w:rsidP="008C0039">
      <w:pPr>
        <w:autoSpaceDE w:val="0"/>
        <w:autoSpaceDN w:val="0"/>
        <w:adjustRightInd w:val="0"/>
        <w:spacing w:after="0" w:line="240" w:lineRule="auto"/>
        <w:rPr>
          <w:rFonts w:ascii="Times New Roman" w:eastAsia="Calibri" w:hAnsi="Times New Roman" w:cs="Times New Roman"/>
          <w:sz w:val="40"/>
          <w:szCs w:val="40"/>
        </w:rPr>
      </w:pPr>
    </w:p>
    <w:p w:rsidR="008C0039" w:rsidRPr="00DD237B" w:rsidRDefault="008C0039" w:rsidP="008C0039">
      <w:pPr>
        <w:autoSpaceDE w:val="0"/>
        <w:autoSpaceDN w:val="0"/>
        <w:adjustRightInd w:val="0"/>
        <w:spacing w:after="0" w:line="240" w:lineRule="auto"/>
        <w:rPr>
          <w:rFonts w:ascii="Times New Roman" w:eastAsia="Calibri" w:hAnsi="Times New Roman" w:cs="Times New Roman"/>
          <w:sz w:val="40"/>
          <w:szCs w:val="40"/>
        </w:rPr>
      </w:pP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sz w:val="40"/>
          <w:szCs w:val="40"/>
        </w:rPr>
      </w:pPr>
      <w:r w:rsidRPr="00DD237B">
        <w:rPr>
          <w:rFonts w:ascii="Times New Roman" w:eastAsia="Calibri" w:hAnsi="Times New Roman" w:cs="Times New Roman"/>
          <w:sz w:val="40"/>
          <w:szCs w:val="40"/>
        </w:rPr>
        <w:t xml:space="preserve">    КУРСОВАЯ РАБОТА</w:t>
      </w: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sz w:val="28"/>
          <w:szCs w:val="28"/>
        </w:rPr>
      </w:pPr>
      <w:r>
        <w:rPr>
          <w:rFonts w:ascii="Times New Roman" w:eastAsia="Times New Roman" w:hAnsi="Times New Roman" w:cs="Times New Roman"/>
          <w:sz w:val="44"/>
          <w:szCs w:val="44"/>
          <w:lang w:eastAsia="ru-RU"/>
        </w:rPr>
        <w:t>«Суммирование мощностей в СВЧ диапазоне»</w:t>
      </w:r>
    </w:p>
    <w:p w:rsidR="008C0039" w:rsidRPr="00DD237B" w:rsidRDefault="008C0039" w:rsidP="008C0039">
      <w:pPr>
        <w:autoSpaceDE w:val="0"/>
        <w:autoSpaceDN w:val="0"/>
        <w:adjustRightInd w:val="0"/>
        <w:spacing w:after="0" w:line="240" w:lineRule="auto"/>
        <w:rPr>
          <w:rFonts w:ascii="Times New Roman" w:eastAsia="Calibri" w:hAnsi="Times New Roman" w:cs="Times New Roman"/>
          <w:sz w:val="28"/>
          <w:szCs w:val="28"/>
        </w:rPr>
      </w:pPr>
    </w:p>
    <w:p w:rsidR="008C0039" w:rsidRPr="00DD237B" w:rsidRDefault="008C0039" w:rsidP="008C0039">
      <w:pPr>
        <w:autoSpaceDE w:val="0"/>
        <w:autoSpaceDN w:val="0"/>
        <w:adjustRightInd w:val="0"/>
        <w:spacing w:after="0" w:line="240" w:lineRule="auto"/>
        <w:rPr>
          <w:rFonts w:ascii="Times New Roman" w:eastAsia="Calibri" w:hAnsi="Times New Roman" w:cs="Times New Roman"/>
          <w:sz w:val="28"/>
          <w:szCs w:val="28"/>
        </w:rPr>
      </w:pPr>
    </w:p>
    <w:p w:rsidR="008C0039" w:rsidRDefault="008C0039" w:rsidP="008C0039">
      <w:pPr>
        <w:autoSpaceDE w:val="0"/>
        <w:autoSpaceDN w:val="0"/>
        <w:adjustRightInd w:val="0"/>
        <w:spacing w:after="0" w:line="240" w:lineRule="auto"/>
        <w:rPr>
          <w:rFonts w:ascii="Times New Roman" w:eastAsia="Calibri" w:hAnsi="Times New Roman" w:cs="Times New Roman"/>
          <w:sz w:val="28"/>
          <w:szCs w:val="28"/>
        </w:rPr>
      </w:pPr>
    </w:p>
    <w:p w:rsidR="008C0039" w:rsidRDefault="008C0039" w:rsidP="008C0039">
      <w:pPr>
        <w:autoSpaceDE w:val="0"/>
        <w:autoSpaceDN w:val="0"/>
        <w:adjustRightInd w:val="0"/>
        <w:spacing w:after="0" w:line="240" w:lineRule="auto"/>
        <w:rPr>
          <w:rFonts w:ascii="Times New Roman" w:eastAsia="Calibri" w:hAnsi="Times New Roman" w:cs="Times New Roman"/>
          <w:sz w:val="28"/>
          <w:szCs w:val="28"/>
        </w:rPr>
      </w:pPr>
    </w:p>
    <w:p w:rsidR="008C0039" w:rsidRPr="00DD237B" w:rsidRDefault="008C0039" w:rsidP="008C0039">
      <w:pPr>
        <w:autoSpaceDE w:val="0"/>
        <w:autoSpaceDN w:val="0"/>
        <w:adjustRightInd w:val="0"/>
        <w:spacing w:after="0" w:line="240" w:lineRule="auto"/>
        <w:rPr>
          <w:rFonts w:ascii="Times New Roman" w:eastAsia="Calibri" w:hAnsi="Times New Roman" w:cs="Times New Roman"/>
          <w:sz w:val="28"/>
          <w:szCs w:val="28"/>
        </w:rPr>
      </w:pPr>
    </w:p>
    <w:p w:rsidR="008C0039" w:rsidRPr="00DD237B" w:rsidRDefault="008C0039" w:rsidP="008C0039">
      <w:pPr>
        <w:autoSpaceDE w:val="0"/>
        <w:autoSpaceDN w:val="0"/>
        <w:adjustRightInd w:val="0"/>
        <w:spacing w:after="0" w:line="240" w:lineRule="auto"/>
        <w:rPr>
          <w:rFonts w:ascii="Times New Roman" w:eastAsia="Calibri" w:hAnsi="Times New Roman" w:cs="Times New Roman"/>
          <w:sz w:val="28"/>
          <w:szCs w:val="28"/>
        </w:rPr>
      </w:pPr>
    </w:p>
    <w:p w:rsidR="008C0039" w:rsidRPr="00DD237B" w:rsidRDefault="008C0039" w:rsidP="008C0039">
      <w:pPr>
        <w:autoSpaceDE w:val="0"/>
        <w:autoSpaceDN w:val="0"/>
        <w:adjustRightInd w:val="0"/>
        <w:spacing w:after="0" w:line="240" w:lineRule="auto"/>
        <w:rPr>
          <w:rFonts w:ascii="Times New Roman" w:eastAsia="Calibri" w:hAnsi="Times New Roman" w:cs="Times New Roman"/>
          <w:sz w:val="28"/>
          <w:szCs w:val="28"/>
        </w:rPr>
      </w:pPr>
    </w:p>
    <w:p w:rsidR="008C0039" w:rsidRPr="00DD237B" w:rsidRDefault="008C0039" w:rsidP="008C0039">
      <w:pPr>
        <w:autoSpaceDE w:val="0"/>
        <w:autoSpaceDN w:val="0"/>
        <w:adjustRightInd w:val="0"/>
        <w:spacing w:after="0" w:line="240" w:lineRule="auto"/>
        <w:jc w:val="right"/>
        <w:rPr>
          <w:rFonts w:ascii="Times New Roman" w:eastAsia="Calibri" w:hAnsi="Times New Roman" w:cs="Times New Roman"/>
          <w:sz w:val="24"/>
          <w:szCs w:val="28"/>
        </w:rPr>
      </w:pPr>
      <w:r w:rsidRPr="00DD237B">
        <w:rPr>
          <w:rFonts w:ascii="Times New Roman" w:eastAsia="Calibri" w:hAnsi="Times New Roman" w:cs="Times New Roman"/>
          <w:sz w:val="24"/>
          <w:szCs w:val="28"/>
        </w:rPr>
        <w:t>Выполнила студент группы И443</w:t>
      </w:r>
    </w:p>
    <w:p w:rsidR="008C0039" w:rsidRPr="00DD237B" w:rsidRDefault="008C0039" w:rsidP="008C0039">
      <w:pPr>
        <w:autoSpaceDE w:val="0"/>
        <w:autoSpaceDN w:val="0"/>
        <w:adjustRightInd w:val="0"/>
        <w:spacing w:after="0" w:line="240" w:lineRule="auto"/>
        <w:jc w:val="right"/>
        <w:rPr>
          <w:rFonts w:ascii="Times New Roman" w:eastAsia="Calibri" w:hAnsi="Times New Roman" w:cs="Times New Roman"/>
          <w:sz w:val="24"/>
          <w:szCs w:val="28"/>
        </w:rPr>
      </w:pPr>
      <w:r>
        <w:rPr>
          <w:rFonts w:ascii="Times New Roman" w:eastAsia="Calibri" w:hAnsi="Times New Roman" w:cs="Times New Roman"/>
          <w:sz w:val="24"/>
          <w:szCs w:val="28"/>
        </w:rPr>
        <w:t>Замятина Е.В</w:t>
      </w:r>
      <w:r w:rsidRPr="00DD237B">
        <w:rPr>
          <w:rFonts w:ascii="Times New Roman" w:eastAsia="Calibri" w:hAnsi="Times New Roman" w:cs="Times New Roman"/>
          <w:sz w:val="24"/>
          <w:szCs w:val="28"/>
        </w:rPr>
        <w:t>.</w:t>
      </w:r>
    </w:p>
    <w:p w:rsidR="008C0039" w:rsidRPr="00DD237B" w:rsidRDefault="008C0039" w:rsidP="008C0039">
      <w:pPr>
        <w:autoSpaceDE w:val="0"/>
        <w:autoSpaceDN w:val="0"/>
        <w:adjustRightInd w:val="0"/>
        <w:spacing w:after="0" w:line="240" w:lineRule="auto"/>
        <w:jc w:val="right"/>
        <w:rPr>
          <w:rFonts w:ascii="Times New Roman" w:eastAsia="Calibri" w:hAnsi="Times New Roman" w:cs="Times New Roman"/>
          <w:sz w:val="24"/>
          <w:szCs w:val="28"/>
        </w:rPr>
      </w:pPr>
      <w:r w:rsidRPr="00DD237B">
        <w:rPr>
          <w:rFonts w:ascii="Times New Roman" w:eastAsia="Calibri" w:hAnsi="Times New Roman" w:cs="Times New Roman"/>
          <w:sz w:val="24"/>
          <w:szCs w:val="28"/>
        </w:rPr>
        <w:t>Научный руководитель</w:t>
      </w:r>
    </w:p>
    <w:p w:rsidR="008C0039" w:rsidRPr="00DD237B" w:rsidRDefault="008C0039" w:rsidP="008C0039">
      <w:pPr>
        <w:autoSpaceDE w:val="0"/>
        <w:autoSpaceDN w:val="0"/>
        <w:adjustRightInd w:val="0"/>
        <w:spacing w:after="0" w:line="240" w:lineRule="auto"/>
        <w:jc w:val="right"/>
        <w:rPr>
          <w:rFonts w:ascii="Times New Roman" w:eastAsia="Calibri" w:hAnsi="Times New Roman" w:cs="Times New Roman"/>
          <w:sz w:val="24"/>
          <w:szCs w:val="28"/>
        </w:rPr>
      </w:pPr>
      <w:r>
        <w:rPr>
          <w:rFonts w:ascii="Times New Roman" w:eastAsia="Calibri" w:hAnsi="Times New Roman" w:cs="Times New Roman"/>
          <w:sz w:val="24"/>
          <w:szCs w:val="28"/>
        </w:rPr>
        <w:t>Тарасов А.И</w:t>
      </w:r>
      <w:r w:rsidRPr="00DD237B">
        <w:rPr>
          <w:rFonts w:ascii="Times New Roman" w:eastAsia="Calibri" w:hAnsi="Times New Roman" w:cs="Times New Roman"/>
          <w:sz w:val="24"/>
          <w:szCs w:val="28"/>
        </w:rPr>
        <w:t>.</w:t>
      </w: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sz w:val="24"/>
          <w:szCs w:val="28"/>
        </w:rPr>
      </w:pP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sz w:val="24"/>
          <w:szCs w:val="28"/>
        </w:rPr>
      </w:pP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sz w:val="24"/>
          <w:szCs w:val="28"/>
        </w:rPr>
      </w:pP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sz w:val="24"/>
          <w:szCs w:val="28"/>
        </w:rPr>
      </w:pP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sz w:val="24"/>
          <w:szCs w:val="28"/>
        </w:rPr>
      </w:pP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sz w:val="24"/>
          <w:szCs w:val="28"/>
        </w:rPr>
      </w:pP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sz w:val="24"/>
          <w:szCs w:val="28"/>
        </w:rPr>
      </w:pPr>
    </w:p>
    <w:p w:rsidR="008C0039" w:rsidRPr="00DD237B" w:rsidRDefault="008C0039" w:rsidP="009B270E">
      <w:pPr>
        <w:autoSpaceDE w:val="0"/>
        <w:autoSpaceDN w:val="0"/>
        <w:adjustRightInd w:val="0"/>
        <w:spacing w:after="0" w:line="240" w:lineRule="auto"/>
        <w:rPr>
          <w:rFonts w:ascii="Times New Roman" w:eastAsia="Calibri" w:hAnsi="Times New Roman" w:cs="Times New Roman"/>
          <w:sz w:val="24"/>
          <w:szCs w:val="28"/>
        </w:rPr>
      </w:pP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sz w:val="24"/>
          <w:szCs w:val="28"/>
        </w:rPr>
      </w:pP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sz w:val="24"/>
          <w:szCs w:val="28"/>
        </w:rPr>
      </w:pP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sz w:val="24"/>
          <w:szCs w:val="28"/>
        </w:rPr>
      </w:pP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sz w:val="24"/>
          <w:szCs w:val="28"/>
        </w:rPr>
      </w:pPr>
    </w:p>
    <w:p w:rsidR="008C0039" w:rsidRPr="00DD237B" w:rsidRDefault="008C0039" w:rsidP="008C0039">
      <w:pPr>
        <w:autoSpaceDE w:val="0"/>
        <w:autoSpaceDN w:val="0"/>
        <w:adjustRightInd w:val="0"/>
        <w:spacing w:after="0" w:line="240" w:lineRule="auto"/>
        <w:jc w:val="center"/>
        <w:rPr>
          <w:rFonts w:ascii="Times New Roman" w:eastAsia="Calibri" w:hAnsi="Times New Roman" w:cs="Times New Roman"/>
          <w:sz w:val="24"/>
          <w:szCs w:val="28"/>
        </w:rPr>
      </w:pPr>
      <w:r w:rsidRPr="00DD237B">
        <w:rPr>
          <w:rFonts w:ascii="Times New Roman" w:eastAsia="Calibri" w:hAnsi="Times New Roman" w:cs="Times New Roman"/>
          <w:sz w:val="24"/>
          <w:szCs w:val="28"/>
        </w:rPr>
        <w:t>САНКТ-ПЕТЕРБУРГ</w:t>
      </w:r>
      <w:bookmarkStart w:id="0" w:name="_GoBack"/>
      <w:bookmarkEnd w:id="0"/>
    </w:p>
    <w:p w:rsidR="008C0039" w:rsidRDefault="008C0039" w:rsidP="008C0039">
      <w:pPr>
        <w:spacing w:after="200" w:line="276" w:lineRule="auto"/>
        <w:jc w:val="center"/>
        <w:rPr>
          <w:rFonts w:ascii="Times New Roman" w:eastAsia="Calibri" w:hAnsi="Times New Roman" w:cs="Times New Roman"/>
          <w:sz w:val="24"/>
          <w:szCs w:val="28"/>
        </w:rPr>
      </w:pPr>
      <w:r>
        <w:rPr>
          <w:rFonts w:ascii="Times New Roman" w:eastAsia="Calibri" w:hAnsi="Times New Roman" w:cs="Times New Roman"/>
          <w:sz w:val="24"/>
          <w:szCs w:val="28"/>
        </w:rPr>
        <w:t>2017</w:t>
      </w:r>
      <w:r w:rsidRPr="00DD237B">
        <w:rPr>
          <w:rFonts w:ascii="Times New Roman" w:eastAsia="Calibri" w:hAnsi="Times New Roman" w:cs="Times New Roman"/>
          <w:sz w:val="24"/>
          <w:szCs w:val="28"/>
        </w:rPr>
        <w:t>г.</w:t>
      </w:r>
    </w:p>
    <w:p w:rsidR="008C0039" w:rsidRPr="00440219" w:rsidRDefault="00440219" w:rsidP="008C0039">
      <w:pPr>
        <w:jc w:val="center"/>
        <w:rPr>
          <w:rFonts w:ascii="Times New Roman" w:hAnsi="Times New Roman" w:cs="Times New Roman"/>
          <w:sz w:val="28"/>
          <w:szCs w:val="28"/>
        </w:rPr>
      </w:pPr>
      <w:r>
        <w:rPr>
          <w:rFonts w:ascii="Times New Roman" w:hAnsi="Times New Roman" w:cs="Times New Roman"/>
          <w:sz w:val="28"/>
          <w:szCs w:val="28"/>
        </w:rPr>
        <w:lastRenderedPageBreak/>
        <w:t>Содержание</w:t>
      </w:r>
    </w:p>
    <w:p w:rsidR="00440219" w:rsidRPr="009E38AC" w:rsidRDefault="00440219" w:rsidP="00440219">
      <w:pPr>
        <w:pStyle w:val="11"/>
        <w:tabs>
          <w:tab w:val="right" w:leader="dot" w:pos="9345"/>
        </w:tabs>
        <w:rPr>
          <w:rFonts w:ascii="Times New Roman" w:eastAsiaTheme="minorEastAsia" w:hAnsi="Times New Roman" w:cs="Times New Roman"/>
          <w:noProof/>
          <w:sz w:val="28"/>
          <w:szCs w:val="28"/>
          <w:lang w:eastAsia="ru-RU"/>
        </w:rPr>
      </w:pPr>
      <w:r w:rsidRPr="009E38AC">
        <w:rPr>
          <w:rFonts w:ascii="Times New Roman" w:eastAsia="Calibri" w:hAnsi="Times New Roman" w:cs="Times New Roman"/>
          <w:sz w:val="28"/>
          <w:szCs w:val="28"/>
        </w:rPr>
        <w:t xml:space="preserve">1. </w:t>
      </w:r>
      <w:r w:rsidRPr="009E38AC">
        <w:rPr>
          <w:rFonts w:ascii="Times New Roman" w:eastAsia="Calibri" w:hAnsi="Times New Roman" w:cs="Times New Roman"/>
          <w:sz w:val="28"/>
          <w:szCs w:val="28"/>
        </w:rPr>
        <w:fldChar w:fldCharType="begin"/>
      </w:r>
      <w:r w:rsidRPr="009E38AC">
        <w:rPr>
          <w:rFonts w:ascii="Times New Roman" w:eastAsia="Calibri" w:hAnsi="Times New Roman" w:cs="Times New Roman"/>
          <w:sz w:val="28"/>
          <w:szCs w:val="28"/>
        </w:rPr>
        <w:instrText xml:space="preserve"> TOC \o "1-3" \h \z \u </w:instrText>
      </w:r>
      <w:r w:rsidRPr="009E38AC">
        <w:rPr>
          <w:rFonts w:ascii="Times New Roman" w:eastAsia="Calibri" w:hAnsi="Times New Roman" w:cs="Times New Roman"/>
          <w:sz w:val="28"/>
          <w:szCs w:val="28"/>
        </w:rPr>
        <w:fldChar w:fldCharType="separate"/>
      </w:r>
      <w:hyperlink w:anchor="_Toc495327241" w:history="1">
        <w:r w:rsidRPr="009E38AC">
          <w:rPr>
            <w:rStyle w:val="a4"/>
            <w:rFonts w:ascii="Times New Roman" w:eastAsia="Times New Roman" w:hAnsi="Times New Roman" w:cs="Times New Roman"/>
            <w:noProof/>
            <w:sz w:val="28"/>
            <w:szCs w:val="28"/>
            <w:lang w:eastAsia="ru-RU"/>
          </w:rPr>
          <w:t>Способы суммирования мощностей</w:t>
        </w:r>
        <w:r w:rsidRPr="009E38AC">
          <w:rPr>
            <w:rFonts w:ascii="Times New Roman" w:hAnsi="Times New Roman" w:cs="Times New Roman"/>
            <w:noProof/>
            <w:webHidden/>
            <w:sz w:val="28"/>
            <w:szCs w:val="28"/>
          </w:rPr>
          <w:tab/>
          <w:t>3</w:t>
        </w:r>
      </w:hyperlink>
    </w:p>
    <w:p w:rsidR="00440219" w:rsidRPr="009E38AC" w:rsidRDefault="00440219" w:rsidP="00440219">
      <w:pPr>
        <w:pStyle w:val="11"/>
        <w:tabs>
          <w:tab w:val="right" w:leader="dot" w:pos="9345"/>
        </w:tabs>
        <w:rPr>
          <w:rFonts w:ascii="Times New Roman" w:eastAsiaTheme="minorEastAsia" w:hAnsi="Times New Roman" w:cs="Times New Roman"/>
          <w:noProof/>
          <w:sz w:val="28"/>
          <w:szCs w:val="28"/>
          <w:lang w:eastAsia="ru-RU"/>
        </w:rPr>
      </w:pPr>
      <w:hyperlink w:anchor="_Toc495327242" w:history="1">
        <w:r w:rsidRPr="009E38AC">
          <w:rPr>
            <w:rStyle w:val="a4"/>
            <w:rFonts w:ascii="Times New Roman" w:hAnsi="Times New Roman" w:cs="Times New Roman"/>
            <w:noProof/>
            <w:sz w:val="28"/>
            <w:szCs w:val="28"/>
          </w:rPr>
          <w:t>2. Суммирование мощностей сигналов с помощью многополюсной схемы</w:t>
        </w:r>
        <w:r w:rsidRPr="009E38AC">
          <w:rPr>
            <w:rFonts w:ascii="Times New Roman" w:hAnsi="Times New Roman" w:cs="Times New Roman"/>
            <w:noProof/>
            <w:webHidden/>
            <w:sz w:val="28"/>
            <w:szCs w:val="28"/>
          </w:rPr>
          <w:tab/>
        </w:r>
        <w:r>
          <w:rPr>
            <w:rFonts w:ascii="Times New Roman" w:hAnsi="Times New Roman" w:cs="Times New Roman"/>
            <w:noProof/>
            <w:webHidden/>
            <w:sz w:val="28"/>
            <w:szCs w:val="28"/>
          </w:rPr>
          <w:t>5</w:t>
        </w:r>
      </w:hyperlink>
    </w:p>
    <w:p w:rsidR="00440219" w:rsidRPr="009E38AC" w:rsidRDefault="00440219" w:rsidP="00440219">
      <w:pPr>
        <w:pStyle w:val="11"/>
        <w:tabs>
          <w:tab w:val="right" w:leader="dot" w:pos="9345"/>
        </w:tabs>
        <w:rPr>
          <w:rFonts w:ascii="Times New Roman" w:eastAsiaTheme="minorEastAsia" w:hAnsi="Times New Roman" w:cs="Times New Roman"/>
          <w:noProof/>
          <w:sz w:val="28"/>
          <w:szCs w:val="28"/>
          <w:lang w:eastAsia="ru-RU"/>
        </w:rPr>
      </w:pPr>
      <w:hyperlink w:anchor="_Toc495327243" w:history="1">
        <w:r w:rsidRPr="009E38AC">
          <w:rPr>
            <w:rStyle w:val="a4"/>
            <w:rFonts w:ascii="Times New Roman" w:hAnsi="Times New Roman" w:cs="Times New Roman"/>
            <w:noProof/>
            <w:sz w:val="28"/>
            <w:szCs w:val="28"/>
          </w:rPr>
          <w:t>3. Суммирование мощностей сигналов с помощью ФАР</w:t>
        </w:r>
        <w:r w:rsidRPr="009E38AC">
          <w:rPr>
            <w:rFonts w:ascii="Times New Roman" w:hAnsi="Times New Roman" w:cs="Times New Roman"/>
            <w:noProof/>
            <w:webHidden/>
            <w:sz w:val="28"/>
            <w:szCs w:val="28"/>
          </w:rPr>
          <w:tab/>
        </w:r>
        <w:r>
          <w:rPr>
            <w:rFonts w:ascii="Times New Roman" w:hAnsi="Times New Roman" w:cs="Times New Roman"/>
            <w:noProof/>
            <w:webHidden/>
            <w:sz w:val="28"/>
            <w:szCs w:val="28"/>
          </w:rPr>
          <w:t>9</w:t>
        </w:r>
      </w:hyperlink>
    </w:p>
    <w:p w:rsidR="00440219" w:rsidRPr="009E38AC" w:rsidRDefault="00440219" w:rsidP="00440219">
      <w:pPr>
        <w:pStyle w:val="11"/>
        <w:tabs>
          <w:tab w:val="right" w:leader="dot" w:pos="9345"/>
        </w:tabs>
        <w:rPr>
          <w:rFonts w:ascii="Times New Roman" w:eastAsiaTheme="minorEastAsia" w:hAnsi="Times New Roman" w:cs="Times New Roman"/>
          <w:noProof/>
          <w:sz w:val="28"/>
          <w:szCs w:val="28"/>
          <w:lang w:eastAsia="ru-RU"/>
        </w:rPr>
      </w:pPr>
      <w:hyperlink w:anchor="_Toc495327244" w:history="1">
        <w:r w:rsidRPr="009E38AC">
          <w:rPr>
            <w:rStyle w:val="a4"/>
            <w:rFonts w:ascii="Times New Roman" w:hAnsi="Times New Roman" w:cs="Times New Roman"/>
            <w:noProof/>
            <w:sz w:val="28"/>
            <w:szCs w:val="28"/>
          </w:rPr>
          <w:t>Литература</w:t>
        </w:r>
        <w:r w:rsidRPr="009E38AC">
          <w:rPr>
            <w:rFonts w:ascii="Times New Roman" w:hAnsi="Times New Roman" w:cs="Times New Roman"/>
            <w:noProof/>
            <w:webHidden/>
            <w:sz w:val="28"/>
            <w:szCs w:val="28"/>
          </w:rPr>
          <w:tab/>
        </w:r>
        <w:r>
          <w:rPr>
            <w:rFonts w:ascii="Times New Roman" w:hAnsi="Times New Roman" w:cs="Times New Roman"/>
            <w:noProof/>
            <w:webHidden/>
            <w:sz w:val="28"/>
            <w:szCs w:val="28"/>
          </w:rPr>
          <w:t>12</w:t>
        </w:r>
      </w:hyperlink>
    </w:p>
    <w:p w:rsidR="008C0039" w:rsidRDefault="00440219" w:rsidP="00440219">
      <w:pPr>
        <w:jc w:val="center"/>
        <w:rPr>
          <w:rFonts w:ascii="Times New Roman" w:hAnsi="Times New Roman" w:cs="Times New Roman"/>
          <w:sz w:val="28"/>
          <w:szCs w:val="28"/>
        </w:rPr>
      </w:pPr>
      <w:r w:rsidRPr="009E38AC">
        <w:rPr>
          <w:rFonts w:ascii="Times New Roman" w:eastAsia="Times New Roman" w:hAnsi="Times New Roman" w:cs="Times New Roman"/>
          <w:sz w:val="28"/>
          <w:szCs w:val="28"/>
          <w:lang w:eastAsia="ru-RU"/>
        </w:rPr>
        <w:fldChar w:fldCharType="end"/>
      </w: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8C0039" w:rsidRDefault="008C0039" w:rsidP="008C0039">
      <w:pPr>
        <w:jc w:val="center"/>
        <w:rPr>
          <w:rFonts w:ascii="Times New Roman" w:hAnsi="Times New Roman" w:cs="Times New Roman"/>
          <w:sz w:val="28"/>
          <w:szCs w:val="28"/>
        </w:rPr>
      </w:pPr>
    </w:p>
    <w:p w:rsidR="002756EA" w:rsidRDefault="002756EA" w:rsidP="008C0039">
      <w:pPr>
        <w:jc w:val="center"/>
        <w:rPr>
          <w:rFonts w:ascii="Times New Roman" w:hAnsi="Times New Roman" w:cs="Times New Roman"/>
          <w:sz w:val="28"/>
          <w:szCs w:val="28"/>
        </w:rPr>
      </w:pPr>
    </w:p>
    <w:p w:rsidR="002756EA" w:rsidRDefault="002756EA" w:rsidP="008C0039">
      <w:pPr>
        <w:jc w:val="center"/>
        <w:rPr>
          <w:rFonts w:ascii="Times New Roman" w:hAnsi="Times New Roman" w:cs="Times New Roman"/>
          <w:sz w:val="28"/>
          <w:szCs w:val="28"/>
        </w:rPr>
      </w:pPr>
    </w:p>
    <w:p w:rsidR="008C0039" w:rsidRPr="008C0039" w:rsidRDefault="008C0039" w:rsidP="008C0039">
      <w:pPr>
        <w:jc w:val="center"/>
        <w:rPr>
          <w:rFonts w:ascii="Times New Roman" w:hAnsi="Times New Roman" w:cs="Times New Roman"/>
          <w:color w:val="000000"/>
          <w:sz w:val="28"/>
          <w:szCs w:val="28"/>
        </w:rPr>
      </w:pPr>
      <w:r w:rsidRPr="008C0039">
        <w:rPr>
          <w:rFonts w:ascii="Times New Roman" w:hAnsi="Times New Roman" w:cs="Times New Roman"/>
          <w:sz w:val="28"/>
          <w:szCs w:val="28"/>
        </w:rPr>
        <w:lastRenderedPageBreak/>
        <w:t xml:space="preserve">1. </w:t>
      </w:r>
      <w:r w:rsidRPr="008C0039">
        <w:rPr>
          <w:rFonts w:ascii="Times New Roman" w:hAnsi="Times New Roman" w:cs="Times New Roman"/>
          <w:color w:val="000000"/>
          <w:sz w:val="28"/>
          <w:szCs w:val="28"/>
        </w:rPr>
        <w:t>Суммирование</w:t>
      </w:r>
      <w:r w:rsidRPr="008C0039">
        <w:rPr>
          <w:rFonts w:ascii="Times New Roman" w:hAnsi="Times New Roman" w:cs="Times New Roman"/>
          <w:color w:val="000000"/>
          <w:sz w:val="28"/>
          <w:szCs w:val="28"/>
        </w:rPr>
        <w:t xml:space="preserve"> </w:t>
      </w:r>
      <w:r>
        <w:rPr>
          <w:rFonts w:ascii="Times New Roman" w:hAnsi="Times New Roman" w:cs="Times New Roman"/>
          <w:color w:val="000000"/>
          <w:sz w:val="28"/>
          <w:szCs w:val="28"/>
        </w:rPr>
        <w:t>мощностей</w:t>
      </w:r>
      <w:r w:rsidRPr="008C0039">
        <w:rPr>
          <w:rFonts w:ascii="Times New Roman" w:hAnsi="Times New Roman" w:cs="Times New Roman"/>
          <w:color w:val="000000"/>
          <w:sz w:val="28"/>
          <w:szCs w:val="28"/>
        </w:rPr>
        <w:t xml:space="preserve"> </w:t>
      </w:r>
      <w:r>
        <w:rPr>
          <w:rFonts w:ascii="Times New Roman" w:hAnsi="Times New Roman" w:cs="Times New Roman"/>
          <w:color w:val="000000"/>
          <w:sz w:val="28"/>
          <w:szCs w:val="28"/>
        </w:rPr>
        <w:t>в СВЧ диапазоне.</w:t>
      </w:r>
    </w:p>
    <w:p w:rsidR="008C0039" w:rsidRDefault="008C0039" w:rsidP="008C0039">
      <w:pPr>
        <w:ind w:firstLine="709"/>
        <w:rPr>
          <w:rFonts w:ascii="Times New Roman" w:hAnsi="Times New Roman" w:cs="Times New Roman"/>
          <w:color w:val="000000"/>
          <w:sz w:val="28"/>
          <w:szCs w:val="28"/>
        </w:rPr>
      </w:pPr>
      <w:r w:rsidRPr="008C0039">
        <w:rPr>
          <w:rFonts w:ascii="Times New Roman" w:hAnsi="Times New Roman" w:cs="Times New Roman"/>
          <w:color w:val="000000"/>
          <w:sz w:val="28"/>
          <w:szCs w:val="28"/>
        </w:rPr>
        <w:t xml:space="preserve">Сущность проблемы. Требуемая мощность радиопередатчиков современных радиотехнических </w:t>
      </w:r>
      <w:r>
        <w:rPr>
          <w:rFonts w:ascii="Times New Roman" w:hAnsi="Times New Roman" w:cs="Times New Roman"/>
          <w:color w:val="000000"/>
          <w:sz w:val="28"/>
          <w:szCs w:val="28"/>
        </w:rPr>
        <w:t>систем в некоторых случаях на 3</w:t>
      </w:r>
      <w:r w:rsidRPr="008C0039">
        <w:rPr>
          <w:rFonts w:ascii="Times New Roman" w:hAnsi="Times New Roman" w:cs="Times New Roman"/>
          <w:color w:val="000000"/>
          <w:sz w:val="28"/>
          <w:szCs w:val="28"/>
        </w:rPr>
        <w:t xml:space="preserve">-5 порядков превышает максимальную мощность, генерируемую электронными приборами. Этот разрыв между мощностью радиопередатчика и мощностью единичного генератора стал особенно ощутим при переходе от электровакуумных приборов к полупроводниковым. Мощность электровакуумных приборов в непрерывном режиме работы достигает десятков киловатт, в импульсном - мегаватт. Максимальная мощность полупроводниковых приборов значительно ниже. Причем их мощность ограничена даже не причинами технологического, а физического характера: максимально допустимым значением напряженности электрического поля для исключения пробоя р-n-перехода и максимально возможной температурой полупроводниковой структуры. Более того, с увеличением частоты сигнала мощность транзистора снижается по закону, близкому к 1/f 2, и составляет всего несколько ватт при частоте сигнала 5…6 ГГц. Вместе с тем требуемая мощность СВЧ радиопередатчиков в непрерывном режиме работы достигает нескольких киловатт. Но даже и в СВЧ радиопередатчиках мощностью в несколько десятков ватт мощность полупроводникового прибора во многих случаях оказывается меньше в несколько раз. </w:t>
      </w:r>
    </w:p>
    <w:p w:rsidR="008C0039" w:rsidRDefault="008C0039" w:rsidP="008C0039">
      <w:pPr>
        <w:ind w:firstLine="709"/>
        <w:rPr>
          <w:rFonts w:ascii="Times New Roman" w:hAnsi="Times New Roman" w:cs="Times New Roman"/>
          <w:color w:val="000000"/>
          <w:sz w:val="28"/>
          <w:szCs w:val="28"/>
        </w:rPr>
      </w:pPr>
      <w:r w:rsidRPr="008C0039">
        <w:rPr>
          <w:rFonts w:ascii="Times New Roman" w:hAnsi="Times New Roman" w:cs="Times New Roman"/>
          <w:color w:val="000000"/>
          <w:sz w:val="28"/>
          <w:szCs w:val="28"/>
        </w:rPr>
        <w:t>Итак, в связи с практически повсеместным переходом от ламповых к полупроводниковым радиопередатчикам проблема суммирования мощностей сигналов генераторов приобрела важное значение. Три основных способа суммирования мощностей сигналов однотипных генераторов:</w:t>
      </w:r>
    </w:p>
    <w:p w:rsidR="008C0039" w:rsidRDefault="008C0039" w:rsidP="008C0039">
      <w:pPr>
        <w:ind w:firstLine="709"/>
        <w:rPr>
          <w:rFonts w:ascii="Times New Roman" w:hAnsi="Times New Roman" w:cs="Times New Roman"/>
          <w:color w:val="000000"/>
          <w:sz w:val="28"/>
          <w:szCs w:val="28"/>
        </w:rPr>
      </w:pPr>
      <w:r w:rsidRPr="008C0039">
        <w:rPr>
          <w:rFonts w:ascii="Times New Roman" w:hAnsi="Times New Roman" w:cs="Times New Roman"/>
          <w:color w:val="000000"/>
          <w:sz w:val="28"/>
          <w:szCs w:val="28"/>
        </w:rPr>
        <w:t xml:space="preserve"> – с помощью многополюсных схем-сумматоров; – со сложением сигналов в пространстве с помощью фазированной антенной решетки; </w:t>
      </w:r>
    </w:p>
    <w:p w:rsidR="008C0039" w:rsidRDefault="008C0039" w:rsidP="008C0039">
      <w:pPr>
        <w:ind w:firstLine="709"/>
        <w:rPr>
          <w:rFonts w:ascii="Times New Roman" w:hAnsi="Times New Roman" w:cs="Times New Roman"/>
          <w:color w:val="000000"/>
          <w:sz w:val="28"/>
          <w:szCs w:val="28"/>
        </w:rPr>
      </w:pPr>
      <w:r w:rsidRPr="008C0039">
        <w:rPr>
          <w:rFonts w:ascii="Times New Roman" w:hAnsi="Times New Roman" w:cs="Times New Roman"/>
          <w:color w:val="000000"/>
          <w:sz w:val="28"/>
          <w:szCs w:val="28"/>
        </w:rPr>
        <w:t xml:space="preserve">– в общем резонаторе. </w:t>
      </w:r>
    </w:p>
    <w:p w:rsidR="008C0039" w:rsidRDefault="008C0039" w:rsidP="008C0039">
      <w:pPr>
        <w:ind w:firstLine="709"/>
        <w:rPr>
          <w:rFonts w:ascii="Times New Roman" w:hAnsi="Times New Roman" w:cs="Times New Roman"/>
          <w:color w:val="000000"/>
          <w:sz w:val="28"/>
          <w:szCs w:val="28"/>
        </w:rPr>
      </w:pPr>
      <w:r w:rsidRPr="008C0039">
        <w:rPr>
          <w:rFonts w:ascii="Times New Roman" w:hAnsi="Times New Roman" w:cs="Times New Roman"/>
          <w:color w:val="000000"/>
          <w:sz w:val="28"/>
          <w:szCs w:val="28"/>
        </w:rPr>
        <w:t>При первом способе к специальному многополюсному устройству подключается большое число однотипных генераторов, мощность сигналов которых поступает в общий выходной</w:t>
      </w:r>
      <w:r>
        <w:rPr>
          <w:rFonts w:ascii="Times New Roman" w:hAnsi="Times New Roman" w:cs="Times New Roman"/>
          <w:color w:val="000000"/>
          <w:sz w:val="28"/>
          <w:szCs w:val="28"/>
        </w:rPr>
        <w:t xml:space="preserve"> </w:t>
      </w:r>
      <w:r w:rsidRPr="008C0039">
        <w:rPr>
          <w:rFonts w:ascii="Times New Roman" w:hAnsi="Times New Roman" w:cs="Times New Roman"/>
          <w:color w:val="000000"/>
          <w:sz w:val="28"/>
          <w:szCs w:val="28"/>
        </w:rPr>
        <w:t>канал,</w:t>
      </w:r>
      <w:r>
        <w:rPr>
          <w:rFonts w:ascii="Times New Roman" w:hAnsi="Times New Roman" w:cs="Times New Roman"/>
          <w:color w:val="000000"/>
          <w:sz w:val="28"/>
          <w:szCs w:val="28"/>
        </w:rPr>
        <w:t xml:space="preserve"> связанный с нагрузкой (рис.</w:t>
      </w:r>
      <w:r w:rsidRPr="008C0039">
        <w:rPr>
          <w:rFonts w:ascii="Times New Roman" w:hAnsi="Times New Roman" w:cs="Times New Roman"/>
          <w:color w:val="000000"/>
          <w:sz w:val="28"/>
          <w:szCs w:val="28"/>
        </w:rPr>
        <w:t xml:space="preserve">1, а). </w:t>
      </w:r>
    </w:p>
    <w:p w:rsidR="008C0039" w:rsidRDefault="008C0039" w:rsidP="008C0039">
      <w:pPr>
        <w:ind w:firstLine="709"/>
        <w:rPr>
          <w:rFonts w:ascii="Times New Roman" w:hAnsi="Times New Roman" w:cs="Times New Roman"/>
          <w:color w:val="000000"/>
          <w:sz w:val="28"/>
          <w:szCs w:val="28"/>
        </w:rPr>
      </w:pPr>
      <w:r w:rsidRPr="008C0039">
        <w:rPr>
          <w:rFonts w:ascii="Times New Roman" w:hAnsi="Times New Roman" w:cs="Times New Roman"/>
          <w:color w:val="000000"/>
          <w:sz w:val="28"/>
          <w:szCs w:val="28"/>
        </w:rPr>
        <w:t>При втором способе сложение мощностей сигналов происходит в пространстве с помощью фазированной антенной решетки (ФАР), состоящей из большого числа определенным образом ориентированных излучателей, каждый из которых возбуждается от самос</w:t>
      </w:r>
      <w:r>
        <w:rPr>
          <w:rFonts w:ascii="Times New Roman" w:hAnsi="Times New Roman" w:cs="Times New Roman"/>
          <w:color w:val="000000"/>
          <w:sz w:val="28"/>
          <w:szCs w:val="28"/>
        </w:rPr>
        <w:t>тоятельного генератора (рис.</w:t>
      </w:r>
      <w:r w:rsidRPr="008C0039">
        <w:rPr>
          <w:rFonts w:ascii="Times New Roman" w:hAnsi="Times New Roman" w:cs="Times New Roman"/>
          <w:color w:val="000000"/>
          <w:sz w:val="28"/>
          <w:szCs w:val="28"/>
        </w:rPr>
        <w:t xml:space="preserve">1, б). Все сигналы, подводимые к излучателям, идентичны, за исключением значений начальных фаз, связанных между собой определенным законом. </w:t>
      </w:r>
      <w:r w:rsidRPr="008C0039">
        <w:rPr>
          <w:rFonts w:ascii="Times New Roman" w:hAnsi="Times New Roman" w:cs="Times New Roman"/>
          <w:color w:val="000000"/>
          <w:sz w:val="28"/>
          <w:szCs w:val="28"/>
        </w:rPr>
        <w:lastRenderedPageBreak/>
        <w:t xml:space="preserve">При этом возникает задача по стабилизации и управлению фронтом фаз сигналов одинаковой структуры. </w:t>
      </w:r>
    </w:p>
    <w:p w:rsidR="008C0039" w:rsidRDefault="008C0039" w:rsidP="008C0039">
      <w:pPr>
        <w:ind w:firstLine="709"/>
        <w:rPr>
          <w:rFonts w:ascii="Times New Roman" w:hAnsi="Times New Roman" w:cs="Times New Roman"/>
          <w:color w:val="000000"/>
          <w:sz w:val="28"/>
          <w:szCs w:val="28"/>
        </w:rPr>
      </w:pPr>
      <w:r w:rsidRPr="008C0039">
        <w:rPr>
          <w:rFonts w:ascii="Times New Roman" w:hAnsi="Times New Roman" w:cs="Times New Roman"/>
          <w:color w:val="000000"/>
          <w:sz w:val="28"/>
          <w:szCs w:val="28"/>
        </w:rPr>
        <w:t xml:space="preserve">При третьем способе сигналы генераторов подводятся к общей </w:t>
      </w:r>
      <w:r>
        <w:rPr>
          <w:rFonts w:ascii="Times New Roman" w:hAnsi="Times New Roman" w:cs="Times New Roman"/>
          <w:color w:val="000000"/>
          <w:sz w:val="28"/>
          <w:szCs w:val="28"/>
        </w:rPr>
        <w:t>колебательной системе</w:t>
      </w:r>
      <w:r w:rsidRPr="008C0039">
        <w:rPr>
          <w:rFonts w:ascii="Times New Roman" w:hAnsi="Times New Roman" w:cs="Times New Roman"/>
          <w:color w:val="000000"/>
          <w:sz w:val="28"/>
          <w:szCs w:val="28"/>
        </w:rPr>
        <w:t xml:space="preserve">, в котором и </w:t>
      </w:r>
      <w:r>
        <w:rPr>
          <w:rFonts w:ascii="Times New Roman" w:hAnsi="Times New Roman" w:cs="Times New Roman"/>
          <w:color w:val="000000"/>
          <w:sz w:val="28"/>
          <w:szCs w:val="28"/>
        </w:rPr>
        <w:t>происходит их сложение (рис.</w:t>
      </w:r>
      <w:r w:rsidRPr="008C0039">
        <w:rPr>
          <w:rFonts w:ascii="Times New Roman" w:hAnsi="Times New Roman" w:cs="Times New Roman"/>
          <w:color w:val="000000"/>
          <w:sz w:val="28"/>
          <w:szCs w:val="28"/>
        </w:rPr>
        <w:t xml:space="preserve">1, в). </w:t>
      </w:r>
      <w:r>
        <w:rPr>
          <w:noProof/>
          <w:lang w:eastAsia="ru-RU"/>
        </w:rPr>
        <w:drawing>
          <wp:inline distT="0" distB="0" distL="0" distR="0" wp14:anchorId="61191818" wp14:editId="1ABE38DF">
            <wp:extent cx="3429000" cy="2261680"/>
            <wp:effectExtent l="0" t="0" r="0" b="571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8921" t="42205" r="50935" b="22433"/>
                    <a:stretch/>
                  </pic:blipFill>
                  <pic:spPr bwMode="auto">
                    <a:xfrm>
                      <a:off x="0" y="0"/>
                      <a:ext cx="3454496" cy="2278496"/>
                    </a:xfrm>
                    <a:prstGeom prst="rect">
                      <a:avLst/>
                    </a:prstGeom>
                    <a:ln>
                      <a:noFill/>
                    </a:ln>
                    <a:extLst>
                      <a:ext uri="{53640926-AAD7-44D8-BBD7-CCE9431645EC}">
                        <a14:shadowObscured xmlns:a14="http://schemas.microsoft.com/office/drawing/2010/main"/>
                      </a:ext>
                    </a:extLst>
                  </pic:spPr>
                </pic:pic>
              </a:graphicData>
            </a:graphic>
          </wp:inline>
        </w:drawing>
      </w:r>
    </w:p>
    <w:p w:rsidR="00E03A9F" w:rsidRDefault="008C0039" w:rsidP="008C0039">
      <w:pPr>
        <w:ind w:firstLine="709"/>
        <w:rPr>
          <w:rFonts w:ascii="Times New Roman" w:hAnsi="Times New Roman" w:cs="Times New Roman"/>
          <w:color w:val="000000"/>
          <w:sz w:val="28"/>
          <w:szCs w:val="28"/>
        </w:rPr>
      </w:pPr>
      <w:r>
        <w:rPr>
          <w:rFonts w:ascii="Times New Roman" w:hAnsi="Times New Roman" w:cs="Times New Roman"/>
          <w:color w:val="000000"/>
          <w:sz w:val="28"/>
          <w:szCs w:val="28"/>
        </w:rPr>
        <w:t>Рис.</w:t>
      </w:r>
      <w:r w:rsidRPr="008C0039">
        <w:rPr>
          <w:rFonts w:ascii="Times New Roman" w:hAnsi="Times New Roman" w:cs="Times New Roman"/>
          <w:color w:val="000000"/>
          <w:sz w:val="28"/>
          <w:szCs w:val="28"/>
        </w:rPr>
        <w:t xml:space="preserve">1. </w:t>
      </w:r>
      <w:r w:rsidR="00CA70F0">
        <w:rPr>
          <w:rFonts w:ascii="Times New Roman" w:hAnsi="Times New Roman" w:cs="Times New Roman"/>
          <w:color w:val="000000"/>
          <w:sz w:val="28"/>
          <w:szCs w:val="28"/>
        </w:rPr>
        <w:t>Способы суммирования мощностей.</w:t>
      </w:r>
    </w:p>
    <w:p w:rsidR="00E03A9F" w:rsidRDefault="008C0039" w:rsidP="008C0039">
      <w:pPr>
        <w:ind w:firstLine="709"/>
        <w:rPr>
          <w:rFonts w:ascii="Times New Roman" w:hAnsi="Times New Roman" w:cs="Times New Roman"/>
          <w:color w:val="000000"/>
          <w:sz w:val="28"/>
          <w:szCs w:val="28"/>
        </w:rPr>
      </w:pPr>
      <w:r w:rsidRPr="008C0039">
        <w:rPr>
          <w:rFonts w:ascii="Times New Roman" w:hAnsi="Times New Roman" w:cs="Times New Roman"/>
          <w:color w:val="000000"/>
          <w:sz w:val="28"/>
          <w:szCs w:val="28"/>
        </w:rPr>
        <w:t>Практически первый способ позволяет увеличить мощность радиопередатчика по отношению к мощности одного полупроводникового прибора на 15…20 дБ; второй - на 30…40 дБ; третий - на 10…13 дБ. Все способы позволяют существенно повысить надежность радиопередатчика, поскольку отказ одного из генераторов приводит только к некоторому снижению суммарной выходной мощности, и устойчивость работы усилительного тракта, так как сумматоры улучшают развязку между отдельными каскадами. Кроме того, при суммировании мощностей сигналов улучшаются условия охлаждения мощных полупроводниковых приборов, рассредоточиваемых на бол</w:t>
      </w:r>
      <w:r w:rsidR="00E03A9F">
        <w:rPr>
          <w:rFonts w:ascii="Times New Roman" w:hAnsi="Times New Roman" w:cs="Times New Roman"/>
          <w:color w:val="000000"/>
          <w:sz w:val="28"/>
          <w:szCs w:val="28"/>
        </w:rPr>
        <w:t xml:space="preserve">ьшой поверхности. </w:t>
      </w:r>
    </w:p>
    <w:p w:rsidR="00E03A9F" w:rsidRDefault="00E03A9F" w:rsidP="008C0039">
      <w:pPr>
        <w:ind w:firstLine="709"/>
        <w:rPr>
          <w:rFonts w:ascii="Times New Roman" w:hAnsi="Times New Roman" w:cs="Times New Roman"/>
          <w:color w:val="000000"/>
          <w:sz w:val="28"/>
          <w:szCs w:val="28"/>
        </w:rPr>
      </w:pPr>
    </w:p>
    <w:p w:rsidR="00E03A9F" w:rsidRDefault="00E03A9F" w:rsidP="008C0039">
      <w:pPr>
        <w:ind w:firstLine="709"/>
        <w:rPr>
          <w:rFonts w:ascii="Times New Roman" w:hAnsi="Times New Roman" w:cs="Times New Roman"/>
          <w:color w:val="000000"/>
          <w:sz w:val="28"/>
          <w:szCs w:val="28"/>
        </w:rPr>
      </w:pPr>
    </w:p>
    <w:p w:rsidR="00E03A9F" w:rsidRDefault="00E03A9F" w:rsidP="008C0039">
      <w:pPr>
        <w:ind w:firstLine="709"/>
        <w:rPr>
          <w:rFonts w:ascii="Times New Roman" w:hAnsi="Times New Roman" w:cs="Times New Roman"/>
          <w:color w:val="000000"/>
          <w:sz w:val="28"/>
          <w:szCs w:val="28"/>
        </w:rPr>
      </w:pPr>
    </w:p>
    <w:p w:rsidR="00E03A9F" w:rsidRDefault="00E03A9F" w:rsidP="008C0039">
      <w:pPr>
        <w:ind w:firstLine="709"/>
        <w:rPr>
          <w:rFonts w:ascii="Times New Roman" w:hAnsi="Times New Roman" w:cs="Times New Roman"/>
          <w:color w:val="000000"/>
          <w:sz w:val="28"/>
          <w:szCs w:val="28"/>
        </w:rPr>
      </w:pPr>
    </w:p>
    <w:p w:rsidR="00E03A9F" w:rsidRDefault="00E03A9F" w:rsidP="008C0039">
      <w:pPr>
        <w:ind w:firstLine="709"/>
        <w:rPr>
          <w:rFonts w:ascii="Times New Roman" w:hAnsi="Times New Roman" w:cs="Times New Roman"/>
          <w:color w:val="000000"/>
          <w:sz w:val="28"/>
          <w:szCs w:val="28"/>
        </w:rPr>
      </w:pPr>
    </w:p>
    <w:p w:rsidR="00E03A9F" w:rsidRDefault="00E03A9F" w:rsidP="008C0039">
      <w:pPr>
        <w:ind w:firstLine="709"/>
        <w:rPr>
          <w:rFonts w:ascii="Times New Roman" w:hAnsi="Times New Roman" w:cs="Times New Roman"/>
          <w:color w:val="000000"/>
          <w:sz w:val="28"/>
          <w:szCs w:val="28"/>
        </w:rPr>
      </w:pPr>
    </w:p>
    <w:p w:rsidR="00E03A9F" w:rsidRDefault="00E03A9F" w:rsidP="008C0039">
      <w:pPr>
        <w:ind w:firstLine="709"/>
        <w:rPr>
          <w:rFonts w:ascii="Times New Roman" w:hAnsi="Times New Roman" w:cs="Times New Roman"/>
          <w:color w:val="000000"/>
          <w:sz w:val="28"/>
          <w:szCs w:val="28"/>
        </w:rPr>
      </w:pPr>
    </w:p>
    <w:p w:rsidR="00E03A9F" w:rsidRDefault="00E03A9F" w:rsidP="008C0039">
      <w:pPr>
        <w:ind w:firstLine="709"/>
        <w:rPr>
          <w:rFonts w:ascii="Times New Roman" w:hAnsi="Times New Roman" w:cs="Times New Roman"/>
          <w:color w:val="000000"/>
          <w:sz w:val="28"/>
          <w:szCs w:val="28"/>
        </w:rPr>
      </w:pPr>
    </w:p>
    <w:p w:rsidR="00E03A9F" w:rsidRDefault="00E03A9F" w:rsidP="008C0039">
      <w:pPr>
        <w:ind w:firstLine="709"/>
        <w:rPr>
          <w:rFonts w:ascii="Times New Roman" w:hAnsi="Times New Roman" w:cs="Times New Roman"/>
          <w:color w:val="000000"/>
          <w:sz w:val="28"/>
          <w:szCs w:val="28"/>
        </w:rPr>
      </w:pPr>
    </w:p>
    <w:p w:rsidR="00E03A9F" w:rsidRDefault="00E03A9F" w:rsidP="001360B7">
      <w:pPr>
        <w:rPr>
          <w:rFonts w:ascii="Times New Roman" w:hAnsi="Times New Roman" w:cs="Times New Roman"/>
          <w:color w:val="000000"/>
          <w:sz w:val="28"/>
          <w:szCs w:val="28"/>
        </w:rPr>
      </w:pPr>
    </w:p>
    <w:p w:rsidR="00E03A9F" w:rsidRPr="00E03A9F" w:rsidRDefault="008C0039" w:rsidP="00E03A9F">
      <w:pPr>
        <w:pStyle w:val="a5"/>
        <w:numPr>
          <w:ilvl w:val="0"/>
          <w:numId w:val="9"/>
        </w:numPr>
        <w:jc w:val="center"/>
        <w:rPr>
          <w:rFonts w:ascii="Times New Roman" w:hAnsi="Times New Roman" w:cs="Times New Roman"/>
          <w:color w:val="000000"/>
          <w:sz w:val="28"/>
          <w:szCs w:val="28"/>
        </w:rPr>
      </w:pPr>
      <w:r w:rsidRPr="00E03A9F">
        <w:rPr>
          <w:rFonts w:ascii="Times New Roman" w:hAnsi="Times New Roman" w:cs="Times New Roman"/>
          <w:color w:val="000000"/>
          <w:sz w:val="28"/>
          <w:szCs w:val="28"/>
        </w:rPr>
        <w:lastRenderedPageBreak/>
        <w:t>Суммирование мощностей сигналов с помощью многополюсной схемы</w:t>
      </w:r>
      <w:r w:rsidR="00E03A9F" w:rsidRPr="00E03A9F">
        <w:rPr>
          <w:rFonts w:ascii="Times New Roman" w:hAnsi="Times New Roman" w:cs="Times New Roman"/>
          <w:color w:val="000000"/>
          <w:sz w:val="28"/>
          <w:szCs w:val="28"/>
        </w:rPr>
        <w:t>.</w:t>
      </w:r>
    </w:p>
    <w:p w:rsidR="00CA70F0" w:rsidRDefault="008C0039" w:rsidP="00E03A9F">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t>Многополюсный сумматор должен иметь N входов для подключения N однотипных генераторов, один общий</w:t>
      </w:r>
      <w:r w:rsidR="00CA70F0">
        <w:rPr>
          <w:rFonts w:ascii="Times New Roman" w:hAnsi="Times New Roman" w:cs="Times New Roman"/>
          <w:color w:val="000000"/>
          <w:sz w:val="28"/>
          <w:szCs w:val="28"/>
        </w:rPr>
        <w:t xml:space="preserve"> выход для подключения нагрузки</w:t>
      </w:r>
      <w:r w:rsidRPr="00E03A9F">
        <w:rPr>
          <w:rFonts w:ascii="Times New Roman" w:hAnsi="Times New Roman" w:cs="Times New Roman"/>
          <w:color w:val="000000"/>
          <w:sz w:val="28"/>
          <w:szCs w:val="28"/>
        </w:rPr>
        <w:t xml:space="preserve"> и </w:t>
      </w:r>
      <w:proofErr w:type="gramStart"/>
      <w:r w:rsidRPr="00E03A9F">
        <w:rPr>
          <w:rFonts w:ascii="Times New Roman" w:hAnsi="Times New Roman" w:cs="Times New Roman"/>
          <w:color w:val="000000"/>
          <w:sz w:val="28"/>
          <w:szCs w:val="28"/>
        </w:rPr>
        <w:t>К</w:t>
      </w:r>
      <w:proofErr w:type="gramEnd"/>
      <w:r w:rsidRPr="00E03A9F">
        <w:rPr>
          <w:rFonts w:ascii="Times New Roman" w:hAnsi="Times New Roman" w:cs="Times New Roman"/>
          <w:color w:val="000000"/>
          <w:sz w:val="28"/>
          <w:szCs w:val="28"/>
        </w:rPr>
        <w:t xml:space="preserve"> входов для подключения балластных нагрузок. Рассмотрим эти нагрузки как составную, обязательную часть сумматора и поэтому определим последний как </w:t>
      </w:r>
      <w:proofErr w:type="spellStart"/>
      <w:r w:rsidRPr="00E03A9F">
        <w:rPr>
          <w:rFonts w:ascii="Times New Roman" w:hAnsi="Times New Roman" w:cs="Times New Roman"/>
          <w:color w:val="000000"/>
          <w:sz w:val="28"/>
          <w:szCs w:val="28"/>
        </w:rPr>
        <w:t>многопо</w:t>
      </w:r>
      <w:r w:rsidR="00CA70F0">
        <w:rPr>
          <w:rFonts w:ascii="Times New Roman" w:hAnsi="Times New Roman" w:cs="Times New Roman"/>
          <w:color w:val="000000"/>
          <w:sz w:val="28"/>
          <w:szCs w:val="28"/>
        </w:rPr>
        <w:t>люсник</w:t>
      </w:r>
      <w:proofErr w:type="spellEnd"/>
      <w:r w:rsidR="00CA70F0">
        <w:rPr>
          <w:rFonts w:ascii="Times New Roman" w:hAnsi="Times New Roman" w:cs="Times New Roman"/>
          <w:color w:val="000000"/>
          <w:sz w:val="28"/>
          <w:szCs w:val="28"/>
        </w:rPr>
        <w:t xml:space="preserve"> с (n+1) входами (рис.</w:t>
      </w:r>
      <w:r w:rsidRPr="00E03A9F">
        <w:rPr>
          <w:rFonts w:ascii="Times New Roman" w:hAnsi="Times New Roman" w:cs="Times New Roman"/>
          <w:color w:val="000000"/>
          <w:sz w:val="28"/>
          <w:szCs w:val="28"/>
        </w:rPr>
        <w:t>2). Будем считать, что ко всем входам присоединяются фидерные линии с одним и тем же волновым сопротивлением, равным стандартному значению 50 Ом.</w:t>
      </w:r>
    </w:p>
    <w:p w:rsidR="00CA70F0" w:rsidRDefault="008C0039" w:rsidP="00E03A9F">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t xml:space="preserve"> Сумматор сигналов должен отвечать следующим требованиям: </w:t>
      </w:r>
    </w:p>
    <w:p w:rsidR="00CA70F0" w:rsidRDefault="008C0039" w:rsidP="00E03A9F">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t>– мощность сигнала в нагрузке, за вычетом небольших потерь, должна быть равна сумме номинальных мощностей отдельных генератор</w:t>
      </w:r>
      <w:r w:rsidR="00CA70F0">
        <w:rPr>
          <w:rFonts w:ascii="Times New Roman" w:hAnsi="Times New Roman" w:cs="Times New Roman"/>
          <w:color w:val="000000"/>
          <w:sz w:val="28"/>
          <w:szCs w:val="28"/>
        </w:rPr>
        <w:t>ов</w:t>
      </w:r>
      <w:r w:rsidRPr="00E03A9F">
        <w:rPr>
          <w:rFonts w:ascii="Times New Roman" w:hAnsi="Times New Roman" w:cs="Times New Roman"/>
          <w:color w:val="000000"/>
          <w:sz w:val="28"/>
          <w:szCs w:val="28"/>
        </w:rPr>
        <w:t xml:space="preserve">; </w:t>
      </w:r>
    </w:p>
    <w:p w:rsidR="00CA70F0" w:rsidRDefault="008C0039" w:rsidP="00E03A9F">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t xml:space="preserve">– все входы сумматора должны быть развязаны между собой или взаимно независимы; </w:t>
      </w:r>
    </w:p>
    <w:p w:rsidR="00CA70F0" w:rsidRDefault="008C0039" w:rsidP="00E03A9F">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t xml:space="preserve">– мощности отраженных сигналов по всем входам должны быть равны нулю; </w:t>
      </w:r>
    </w:p>
    <w:p w:rsidR="00CA70F0" w:rsidRDefault="008C0039" w:rsidP="00E03A9F">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t xml:space="preserve">– перечисленные свойства должны сохраняться в требуемой полосе частот. </w:t>
      </w:r>
    </w:p>
    <w:p w:rsidR="00CA70F0" w:rsidRDefault="00CA70F0" w:rsidP="00E03A9F">
      <w:pPr>
        <w:ind w:firstLine="709"/>
        <w:rPr>
          <w:rFonts w:ascii="Times New Roman" w:hAnsi="Times New Roman" w:cs="Times New Roman"/>
          <w:color w:val="000000"/>
          <w:sz w:val="28"/>
          <w:szCs w:val="28"/>
        </w:rPr>
      </w:pPr>
      <w:r>
        <w:rPr>
          <w:noProof/>
          <w:lang w:eastAsia="ru-RU"/>
        </w:rPr>
        <w:drawing>
          <wp:inline distT="0" distB="0" distL="0" distR="0" wp14:anchorId="2021A05D" wp14:editId="41A3C468">
            <wp:extent cx="3095625" cy="214312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9401" t="41636" r="51416" b="22433"/>
                    <a:stretch/>
                  </pic:blipFill>
                  <pic:spPr bwMode="auto">
                    <a:xfrm>
                      <a:off x="0" y="0"/>
                      <a:ext cx="3104273" cy="2149112"/>
                    </a:xfrm>
                    <a:prstGeom prst="rect">
                      <a:avLst/>
                    </a:prstGeom>
                    <a:ln>
                      <a:noFill/>
                    </a:ln>
                    <a:extLst>
                      <a:ext uri="{53640926-AAD7-44D8-BBD7-CCE9431645EC}">
                        <a14:shadowObscured xmlns:a14="http://schemas.microsoft.com/office/drawing/2010/main"/>
                      </a:ext>
                    </a:extLst>
                  </pic:spPr>
                </pic:pic>
              </a:graphicData>
            </a:graphic>
          </wp:inline>
        </w:drawing>
      </w:r>
      <w:r w:rsidRPr="00E03A9F">
        <w:rPr>
          <w:rFonts w:ascii="Times New Roman" w:hAnsi="Times New Roman" w:cs="Times New Roman"/>
          <w:color w:val="000000"/>
          <w:sz w:val="28"/>
          <w:szCs w:val="28"/>
        </w:rPr>
        <w:t xml:space="preserve"> </w:t>
      </w:r>
      <w:r>
        <w:rPr>
          <w:rFonts w:ascii="Times New Roman" w:hAnsi="Times New Roman" w:cs="Times New Roman"/>
          <w:color w:val="000000"/>
          <w:sz w:val="28"/>
          <w:szCs w:val="28"/>
        </w:rPr>
        <w:br/>
        <w:t xml:space="preserve">Рис.2. Сумматор </w:t>
      </w:r>
      <w:r w:rsidR="008C0039" w:rsidRPr="00E03A9F">
        <w:rPr>
          <w:rFonts w:ascii="Times New Roman" w:hAnsi="Times New Roman" w:cs="Times New Roman"/>
          <w:color w:val="000000"/>
          <w:sz w:val="28"/>
          <w:szCs w:val="28"/>
        </w:rPr>
        <w:t xml:space="preserve">как </w:t>
      </w:r>
      <w:proofErr w:type="spellStart"/>
      <w:r w:rsidR="008C0039" w:rsidRPr="00E03A9F">
        <w:rPr>
          <w:rFonts w:ascii="Times New Roman" w:hAnsi="Times New Roman" w:cs="Times New Roman"/>
          <w:color w:val="000000"/>
          <w:sz w:val="28"/>
          <w:szCs w:val="28"/>
        </w:rPr>
        <w:t>многополюсник</w:t>
      </w:r>
      <w:proofErr w:type="spellEnd"/>
      <w:r w:rsidR="008C0039" w:rsidRPr="00E03A9F">
        <w:rPr>
          <w:rFonts w:ascii="Times New Roman" w:hAnsi="Times New Roman" w:cs="Times New Roman"/>
          <w:color w:val="000000"/>
          <w:sz w:val="28"/>
          <w:szCs w:val="28"/>
        </w:rPr>
        <w:t xml:space="preserve"> с (n+1) входами. </w:t>
      </w:r>
    </w:p>
    <w:p w:rsidR="00B25B51" w:rsidRDefault="008C0039" w:rsidP="00E03A9F">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t>Второе требование означает, что сигнал от каждого генератора не должен поступать в каналы, к которым подключены другие источники, и, следовательно, влиять на их работу. Изменения в режиме работы любого генератора, включая режимы холостого хода и короткого замыкания, не должны влиять на работу и мощность всех других генераторов. Мощность последних должна по-прежнему оставаться равной номинальному значению и поступать из сумматора в по</w:t>
      </w:r>
      <w:r w:rsidR="00B25B51">
        <w:rPr>
          <w:rFonts w:ascii="Times New Roman" w:hAnsi="Times New Roman" w:cs="Times New Roman"/>
          <w:color w:val="000000"/>
          <w:sz w:val="28"/>
          <w:szCs w:val="28"/>
        </w:rPr>
        <w:t>лезную или балластную нагрузки.</w:t>
      </w:r>
    </w:p>
    <w:p w:rsidR="00B25B51" w:rsidRDefault="00B25B51" w:rsidP="00E03A9F">
      <w:pPr>
        <w:ind w:firstLine="709"/>
        <w:rPr>
          <w:rFonts w:ascii="Times New Roman" w:hAnsi="Times New Roman" w:cs="Times New Roman"/>
          <w:color w:val="000000"/>
          <w:sz w:val="28"/>
          <w:szCs w:val="28"/>
        </w:rPr>
      </w:pPr>
    </w:p>
    <w:p w:rsidR="00B25B51" w:rsidRDefault="008C0039" w:rsidP="00E03A9F">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lastRenderedPageBreak/>
        <w:t xml:space="preserve">Перечисленным требованиям отвечают сумматоры: </w:t>
      </w:r>
    </w:p>
    <w:p w:rsidR="00324375" w:rsidRDefault="008C0039" w:rsidP="00E03A9F">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t xml:space="preserve">– составленные из К ступеней мостовых квадратурных устройств; </w:t>
      </w:r>
    </w:p>
    <w:p w:rsidR="00324375" w:rsidRDefault="008C0039" w:rsidP="00E03A9F">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t>– составленные из К ступеней устройств синфазного типа;</w:t>
      </w:r>
    </w:p>
    <w:p w:rsidR="00324375" w:rsidRDefault="008C0039" w:rsidP="00E03A9F">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t xml:space="preserve">– типа «звезда». </w:t>
      </w:r>
    </w:p>
    <w:p w:rsidR="00324375" w:rsidRPr="0030567F" w:rsidRDefault="008C0039" w:rsidP="0030567F">
      <w:pPr>
        <w:pStyle w:val="a3"/>
        <w:shd w:val="clear" w:color="auto" w:fill="FFFFFF"/>
        <w:ind w:firstLine="709"/>
        <w:rPr>
          <w:sz w:val="28"/>
          <w:szCs w:val="28"/>
        </w:rPr>
      </w:pPr>
      <w:r w:rsidRPr="00E03A9F">
        <w:rPr>
          <w:color w:val="000000"/>
          <w:sz w:val="28"/>
          <w:szCs w:val="28"/>
        </w:rPr>
        <w:t>Структурная схема сумматора 1-го вида на основе мостовых устройств квадратурного типа по сложению мощностей четырех г</w:t>
      </w:r>
      <w:r w:rsidR="00324375">
        <w:rPr>
          <w:color w:val="000000"/>
          <w:sz w:val="28"/>
          <w:szCs w:val="28"/>
        </w:rPr>
        <w:t>енераторов приведена на рис.</w:t>
      </w:r>
      <w:r w:rsidRPr="00E03A9F">
        <w:rPr>
          <w:color w:val="000000"/>
          <w:sz w:val="28"/>
          <w:szCs w:val="28"/>
        </w:rPr>
        <w:t xml:space="preserve">3, а; </w:t>
      </w:r>
      <w:r w:rsidR="00324375">
        <w:rPr>
          <w:color w:val="000000"/>
          <w:sz w:val="28"/>
          <w:szCs w:val="28"/>
        </w:rPr>
        <w:t>восьми генераторов - на рис.</w:t>
      </w:r>
      <w:r w:rsidRPr="00E03A9F">
        <w:rPr>
          <w:color w:val="000000"/>
          <w:sz w:val="28"/>
          <w:szCs w:val="28"/>
        </w:rPr>
        <w:t xml:space="preserve">3, </w:t>
      </w:r>
      <w:r w:rsidR="0030567F">
        <w:rPr>
          <w:color w:val="000000"/>
          <w:sz w:val="28"/>
          <w:szCs w:val="28"/>
        </w:rPr>
        <w:t xml:space="preserve">б. </w:t>
      </w:r>
      <w:r w:rsidR="0030567F" w:rsidRPr="00324375">
        <w:rPr>
          <w:sz w:val="28"/>
          <w:szCs w:val="28"/>
        </w:rPr>
        <w:t>Требуемые фазы сигналов на входе сумматора показаны на рис.</w:t>
      </w:r>
      <w:r w:rsidR="0030567F">
        <w:rPr>
          <w:sz w:val="28"/>
          <w:szCs w:val="28"/>
        </w:rPr>
        <w:t>3, где БН - балластная нагрузка. Из рассмотрения схемы рис.</w:t>
      </w:r>
      <w:r w:rsidR="0030567F" w:rsidRPr="00324375">
        <w:rPr>
          <w:sz w:val="28"/>
          <w:szCs w:val="28"/>
        </w:rPr>
        <w:t>3 следует, что в данном варианте сумматора число складываемых по мощности генераторов N = 2</w:t>
      </w:r>
      <w:r w:rsidR="0030567F" w:rsidRPr="00324375">
        <w:rPr>
          <w:sz w:val="28"/>
          <w:szCs w:val="28"/>
          <w:vertAlign w:val="superscript"/>
        </w:rPr>
        <w:t>К</w:t>
      </w:r>
      <w:r w:rsidR="0030567F" w:rsidRPr="00324375">
        <w:rPr>
          <w:sz w:val="28"/>
          <w:szCs w:val="28"/>
        </w:rPr>
        <w:t xml:space="preserve">, где </w:t>
      </w:r>
      <w:proofErr w:type="gramStart"/>
      <w:r w:rsidR="0030567F" w:rsidRPr="00324375">
        <w:rPr>
          <w:sz w:val="28"/>
          <w:szCs w:val="28"/>
        </w:rPr>
        <w:t>К</w:t>
      </w:r>
      <w:proofErr w:type="gramEnd"/>
      <w:r w:rsidR="0030567F" w:rsidRPr="00324375">
        <w:rPr>
          <w:sz w:val="28"/>
          <w:szCs w:val="28"/>
        </w:rPr>
        <w:t xml:space="preserve"> -число ступеней мостовых устройств, количество которых при переходе от одной ступени к другой удваивается. Требуемый сдвиг сигналов по фазе на входе сумматоров можно </w:t>
      </w:r>
      <w:r w:rsidR="0030567F">
        <w:rPr>
          <w:sz w:val="28"/>
          <w:szCs w:val="28"/>
        </w:rPr>
        <w:t xml:space="preserve">получить с помощью </w:t>
      </w:r>
      <w:proofErr w:type="spellStart"/>
      <w:r w:rsidR="0030567F">
        <w:rPr>
          <w:sz w:val="28"/>
          <w:szCs w:val="28"/>
        </w:rPr>
        <w:t>фазовращател</w:t>
      </w:r>
      <w:r w:rsidR="0030567F" w:rsidRPr="00324375">
        <w:rPr>
          <w:sz w:val="28"/>
          <w:szCs w:val="28"/>
        </w:rPr>
        <w:t>ей</w:t>
      </w:r>
      <w:proofErr w:type="spellEnd"/>
      <w:r w:rsidR="0030567F" w:rsidRPr="00324375">
        <w:rPr>
          <w:sz w:val="28"/>
          <w:szCs w:val="28"/>
        </w:rPr>
        <w:t xml:space="preserve"> дискретного типа.</w:t>
      </w:r>
    </w:p>
    <w:p w:rsidR="00324375" w:rsidRDefault="00324375" w:rsidP="00324375">
      <w:pPr>
        <w:rPr>
          <w:rFonts w:ascii="Times New Roman" w:hAnsi="Times New Roman" w:cs="Times New Roman"/>
          <w:color w:val="000000"/>
          <w:sz w:val="28"/>
          <w:szCs w:val="28"/>
        </w:rPr>
      </w:pPr>
      <w:r>
        <w:rPr>
          <w:noProof/>
          <w:lang w:eastAsia="ru-RU"/>
        </w:rPr>
        <w:drawing>
          <wp:inline distT="0" distB="0" distL="0" distR="0" wp14:anchorId="2A862FFE" wp14:editId="09BC45FB">
            <wp:extent cx="3018414" cy="331470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9401" t="35361" r="54463" b="13593"/>
                    <a:stretch/>
                  </pic:blipFill>
                  <pic:spPr bwMode="auto">
                    <a:xfrm>
                      <a:off x="0" y="0"/>
                      <a:ext cx="3032605" cy="3330284"/>
                    </a:xfrm>
                    <a:prstGeom prst="rect">
                      <a:avLst/>
                    </a:prstGeom>
                    <a:ln>
                      <a:noFill/>
                    </a:ln>
                    <a:extLst>
                      <a:ext uri="{53640926-AAD7-44D8-BBD7-CCE9431645EC}">
                        <a14:shadowObscured xmlns:a14="http://schemas.microsoft.com/office/drawing/2010/main"/>
                      </a:ext>
                    </a:extLst>
                  </pic:spPr>
                </pic:pic>
              </a:graphicData>
            </a:graphic>
          </wp:inline>
        </w:drawing>
      </w:r>
    </w:p>
    <w:p w:rsidR="00324375" w:rsidRDefault="00324375" w:rsidP="0030567F">
      <w:pPr>
        <w:rPr>
          <w:rFonts w:ascii="Times New Roman" w:hAnsi="Times New Roman" w:cs="Times New Roman"/>
          <w:color w:val="000000"/>
          <w:sz w:val="28"/>
          <w:szCs w:val="28"/>
        </w:rPr>
      </w:pPr>
      <w:r>
        <w:rPr>
          <w:rFonts w:ascii="Times New Roman" w:hAnsi="Times New Roman" w:cs="Times New Roman"/>
          <w:color w:val="000000"/>
          <w:sz w:val="28"/>
          <w:szCs w:val="28"/>
        </w:rPr>
        <w:t>Рис.</w:t>
      </w:r>
      <w:r w:rsidR="008C0039" w:rsidRPr="00E03A9F">
        <w:rPr>
          <w:rFonts w:ascii="Times New Roman" w:hAnsi="Times New Roman" w:cs="Times New Roman"/>
          <w:color w:val="000000"/>
          <w:sz w:val="28"/>
          <w:szCs w:val="28"/>
        </w:rPr>
        <w:t xml:space="preserve">3. </w:t>
      </w:r>
      <w:proofErr w:type="spellStart"/>
      <w:r w:rsidR="008C0039" w:rsidRPr="00E03A9F">
        <w:rPr>
          <w:rFonts w:ascii="Times New Roman" w:hAnsi="Times New Roman" w:cs="Times New Roman"/>
          <w:color w:val="000000"/>
          <w:sz w:val="28"/>
          <w:szCs w:val="28"/>
        </w:rPr>
        <w:t>Фазовращатели</w:t>
      </w:r>
      <w:proofErr w:type="spellEnd"/>
      <w:r w:rsidR="008C0039" w:rsidRPr="00E03A9F">
        <w:rPr>
          <w:rFonts w:ascii="Times New Roman" w:hAnsi="Times New Roman" w:cs="Times New Roman"/>
          <w:color w:val="000000"/>
          <w:sz w:val="28"/>
          <w:szCs w:val="28"/>
        </w:rPr>
        <w:t xml:space="preserve"> дискретного типа. </w:t>
      </w:r>
    </w:p>
    <w:p w:rsidR="00324375" w:rsidRPr="00324375" w:rsidRDefault="00324375" w:rsidP="0030567F">
      <w:pPr>
        <w:pStyle w:val="a3"/>
        <w:shd w:val="clear" w:color="auto" w:fill="FFFFFF"/>
        <w:ind w:firstLine="709"/>
        <w:rPr>
          <w:sz w:val="28"/>
          <w:szCs w:val="28"/>
        </w:rPr>
      </w:pPr>
      <w:r w:rsidRPr="00324375">
        <w:rPr>
          <w:sz w:val="28"/>
          <w:szCs w:val="28"/>
        </w:rPr>
        <w:t xml:space="preserve">Сумматор 2-го вида строится на базе устройств синфазного типа, в частности </w:t>
      </w:r>
      <w:proofErr w:type="spellStart"/>
      <w:r w:rsidRPr="00324375">
        <w:rPr>
          <w:sz w:val="28"/>
          <w:szCs w:val="28"/>
        </w:rPr>
        <w:t>шестиполюсника</w:t>
      </w:r>
      <w:proofErr w:type="spellEnd"/>
      <w:r w:rsidRPr="00324375">
        <w:rPr>
          <w:sz w:val="28"/>
          <w:szCs w:val="28"/>
        </w:rPr>
        <w:t>, топология котор</w:t>
      </w:r>
      <w:r w:rsidR="0030567F">
        <w:rPr>
          <w:sz w:val="28"/>
          <w:szCs w:val="28"/>
        </w:rPr>
        <w:t>ого приведена на рис.</w:t>
      </w:r>
      <w:r w:rsidRPr="00324375">
        <w:rPr>
          <w:sz w:val="28"/>
          <w:szCs w:val="28"/>
        </w:rPr>
        <w:t xml:space="preserve">4. </w:t>
      </w:r>
      <w:proofErr w:type="spellStart"/>
      <w:r w:rsidRPr="00324375">
        <w:rPr>
          <w:sz w:val="28"/>
          <w:szCs w:val="28"/>
        </w:rPr>
        <w:t>Шестиполюсник</w:t>
      </w:r>
      <w:proofErr w:type="spellEnd"/>
      <w:r w:rsidRPr="00324375">
        <w:rPr>
          <w:sz w:val="28"/>
          <w:szCs w:val="28"/>
        </w:rPr>
        <w:t xml:space="preserve"> состоит из дву</w:t>
      </w:r>
      <w:r w:rsidR="0030567F">
        <w:rPr>
          <w:sz w:val="28"/>
          <w:szCs w:val="28"/>
        </w:rPr>
        <w:t>х отрезков линий длиной по 0,25λд</w:t>
      </w:r>
      <w:r w:rsidRPr="00324375">
        <w:rPr>
          <w:sz w:val="28"/>
          <w:szCs w:val="28"/>
        </w:rPr>
        <w:t> и балластного сопротивления величиной 2r. Значения волновых сопротив</w:t>
      </w:r>
      <w:r w:rsidR="0030567F">
        <w:rPr>
          <w:sz w:val="28"/>
          <w:szCs w:val="28"/>
        </w:rPr>
        <w:t>лений линий показаны также на рис.</w:t>
      </w:r>
      <w:r w:rsidRPr="00324375">
        <w:rPr>
          <w:sz w:val="28"/>
          <w:szCs w:val="28"/>
        </w:rPr>
        <w:t>4.</w:t>
      </w:r>
    </w:p>
    <w:p w:rsidR="00324375" w:rsidRPr="00324375" w:rsidRDefault="00324375" w:rsidP="00324375">
      <w:pPr>
        <w:pStyle w:val="a3"/>
        <w:shd w:val="clear" w:color="auto" w:fill="FFFFFF"/>
        <w:rPr>
          <w:sz w:val="28"/>
          <w:szCs w:val="28"/>
        </w:rPr>
      </w:pPr>
      <w:r w:rsidRPr="00324375">
        <w:rPr>
          <w:noProof/>
          <w:sz w:val="28"/>
          <w:szCs w:val="28"/>
        </w:rPr>
        <w:lastRenderedPageBreak/>
        <w:drawing>
          <wp:inline distT="0" distB="0" distL="0" distR="0" wp14:anchorId="28A0AE60" wp14:editId="374E5C3D">
            <wp:extent cx="2439866" cy="1762125"/>
            <wp:effectExtent l="0" t="0" r="0" b="0"/>
            <wp:docPr id="28" name="Рисунок 28" descr="http://referatwork.ru/image.php?way=oplibru/baza4/2367316540158.files/image11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referatwork.ru/image.php?way=oplibru/baza4/2367316540158.files/image116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49313" cy="1768948"/>
                    </a:xfrm>
                    <a:prstGeom prst="rect">
                      <a:avLst/>
                    </a:prstGeom>
                    <a:noFill/>
                    <a:ln>
                      <a:noFill/>
                    </a:ln>
                  </pic:spPr>
                </pic:pic>
              </a:graphicData>
            </a:graphic>
          </wp:inline>
        </w:drawing>
      </w:r>
    </w:p>
    <w:p w:rsidR="0030567F" w:rsidRDefault="0030567F" w:rsidP="00324375">
      <w:pPr>
        <w:pStyle w:val="a3"/>
        <w:shd w:val="clear" w:color="auto" w:fill="FFFFFF"/>
        <w:rPr>
          <w:sz w:val="28"/>
          <w:szCs w:val="28"/>
        </w:rPr>
      </w:pPr>
      <w:r>
        <w:rPr>
          <w:sz w:val="28"/>
          <w:szCs w:val="28"/>
        </w:rPr>
        <w:t xml:space="preserve">Рис. </w:t>
      </w:r>
      <w:r w:rsidR="00324375" w:rsidRPr="00324375">
        <w:rPr>
          <w:sz w:val="28"/>
          <w:szCs w:val="28"/>
        </w:rPr>
        <w:t>4. Топология сумматора на базе устройств синфазного типа</w:t>
      </w:r>
      <w:r>
        <w:rPr>
          <w:sz w:val="28"/>
          <w:szCs w:val="28"/>
        </w:rPr>
        <w:t>.</w:t>
      </w:r>
    </w:p>
    <w:p w:rsidR="0030567F" w:rsidRPr="00324375" w:rsidRDefault="0030567F" w:rsidP="0030567F">
      <w:pPr>
        <w:pStyle w:val="a3"/>
        <w:shd w:val="clear" w:color="auto" w:fill="FFFFFF"/>
        <w:ind w:firstLine="709"/>
        <w:rPr>
          <w:sz w:val="28"/>
          <w:szCs w:val="28"/>
        </w:rPr>
      </w:pPr>
      <w:r w:rsidRPr="00324375">
        <w:rPr>
          <w:sz w:val="28"/>
          <w:szCs w:val="28"/>
        </w:rPr>
        <w:t xml:space="preserve">Структурная схема сумматора 2-го вида на базе </w:t>
      </w:r>
      <w:proofErr w:type="spellStart"/>
      <w:r w:rsidRPr="00324375">
        <w:rPr>
          <w:sz w:val="28"/>
          <w:szCs w:val="28"/>
        </w:rPr>
        <w:t>шестиполюсников</w:t>
      </w:r>
      <w:proofErr w:type="spellEnd"/>
      <w:r w:rsidRPr="00324375">
        <w:rPr>
          <w:sz w:val="28"/>
          <w:szCs w:val="28"/>
        </w:rPr>
        <w:t xml:space="preserve"> по сложению мощностей четырех г</w:t>
      </w:r>
      <w:r>
        <w:rPr>
          <w:sz w:val="28"/>
          <w:szCs w:val="28"/>
        </w:rPr>
        <w:t>енераторов приведена на рис.5. Здесь ко вс</w:t>
      </w:r>
      <w:r w:rsidRPr="00324375">
        <w:rPr>
          <w:sz w:val="28"/>
          <w:szCs w:val="28"/>
        </w:rPr>
        <w:t>ем входам сумматора сигналы подводятся с одинаковыми фазами.</w:t>
      </w:r>
    </w:p>
    <w:p w:rsidR="0030567F" w:rsidRDefault="00324375" w:rsidP="00324375">
      <w:pPr>
        <w:pStyle w:val="a3"/>
        <w:shd w:val="clear" w:color="auto" w:fill="FFFFFF"/>
        <w:rPr>
          <w:sz w:val="28"/>
          <w:szCs w:val="28"/>
        </w:rPr>
      </w:pPr>
      <w:r w:rsidRPr="00324375">
        <w:rPr>
          <w:noProof/>
          <w:sz w:val="28"/>
          <w:szCs w:val="28"/>
        </w:rPr>
        <w:drawing>
          <wp:inline distT="0" distB="0" distL="0" distR="0" wp14:anchorId="54354EF3" wp14:editId="1C22A25C">
            <wp:extent cx="2520908" cy="1562100"/>
            <wp:effectExtent l="0" t="0" r="0" b="0"/>
            <wp:docPr id="27" name="Рисунок 27" descr="http://referatwork.ru/image.php?way=oplibru/baza4/2367316540158.files/image11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referatwork.ru/image.php?way=oplibru/baza4/2367316540158.files/image116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34631" cy="1570604"/>
                    </a:xfrm>
                    <a:prstGeom prst="rect">
                      <a:avLst/>
                    </a:prstGeom>
                    <a:noFill/>
                    <a:ln>
                      <a:noFill/>
                    </a:ln>
                  </pic:spPr>
                </pic:pic>
              </a:graphicData>
            </a:graphic>
          </wp:inline>
        </w:drawing>
      </w:r>
    </w:p>
    <w:p w:rsidR="0030567F" w:rsidRDefault="0030567F" w:rsidP="00324375">
      <w:pPr>
        <w:pStyle w:val="a3"/>
        <w:shd w:val="clear" w:color="auto" w:fill="FFFFFF"/>
        <w:rPr>
          <w:sz w:val="28"/>
          <w:szCs w:val="28"/>
        </w:rPr>
      </w:pPr>
      <w:r w:rsidRPr="00324375">
        <w:rPr>
          <w:sz w:val="28"/>
          <w:szCs w:val="28"/>
        </w:rPr>
        <w:t xml:space="preserve"> </w:t>
      </w:r>
      <w:r>
        <w:rPr>
          <w:sz w:val="28"/>
          <w:szCs w:val="28"/>
        </w:rPr>
        <w:t>Рис.</w:t>
      </w:r>
      <w:r w:rsidR="00324375" w:rsidRPr="00324375">
        <w:rPr>
          <w:sz w:val="28"/>
          <w:szCs w:val="28"/>
        </w:rPr>
        <w:t xml:space="preserve">5. Схема сумматора 2-го вида на базе </w:t>
      </w:r>
      <w:proofErr w:type="spellStart"/>
      <w:r w:rsidR="00324375" w:rsidRPr="00324375">
        <w:rPr>
          <w:sz w:val="28"/>
          <w:szCs w:val="28"/>
        </w:rPr>
        <w:t>шестиполюсников</w:t>
      </w:r>
      <w:r>
        <w:rPr>
          <w:sz w:val="28"/>
          <w:szCs w:val="28"/>
        </w:rPr>
        <w:t>.</w:t>
      </w:r>
      <w:proofErr w:type="spellEnd"/>
    </w:p>
    <w:p w:rsidR="00324375" w:rsidRPr="00324375" w:rsidRDefault="00324375" w:rsidP="0030567F">
      <w:pPr>
        <w:pStyle w:val="a3"/>
        <w:shd w:val="clear" w:color="auto" w:fill="FFFFFF"/>
        <w:ind w:firstLine="709"/>
        <w:rPr>
          <w:sz w:val="28"/>
          <w:szCs w:val="28"/>
        </w:rPr>
      </w:pPr>
      <w:r w:rsidRPr="00324375">
        <w:rPr>
          <w:sz w:val="28"/>
          <w:szCs w:val="28"/>
        </w:rPr>
        <w:t>Структурная схема сумматора 3-</w:t>
      </w:r>
      <w:r w:rsidR="0030567F">
        <w:rPr>
          <w:sz w:val="28"/>
          <w:szCs w:val="28"/>
        </w:rPr>
        <w:t xml:space="preserve">го вида, построенного по схеме </w:t>
      </w:r>
      <w:proofErr w:type="spellStart"/>
      <w:r w:rsidR="0030567F">
        <w:rPr>
          <w:sz w:val="28"/>
          <w:szCs w:val="28"/>
        </w:rPr>
        <w:t>ʼзвездаʼ</w:t>
      </w:r>
      <w:proofErr w:type="spellEnd"/>
      <w:r w:rsidRPr="00324375">
        <w:rPr>
          <w:sz w:val="28"/>
          <w:szCs w:val="28"/>
        </w:rPr>
        <w:t>, по сложению мощностей четырех г</w:t>
      </w:r>
      <w:r w:rsidR="0030567F">
        <w:rPr>
          <w:sz w:val="28"/>
          <w:szCs w:val="28"/>
        </w:rPr>
        <w:t>енераторов приведена на рис.6. Здесь ко вс</w:t>
      </w:r>
      <w:r w:rsidRPr="00324375">
        <w:rPr>
          <w:sz w:val="28"/>
          <w:szCs w:val="28"/>
        </w:rPr>
        <w:t>ем входам сумматора сигналы, как и в предыдущем случае, подводятся с равными фазами.</w:t>
      </w:r>
    </w:p>
    <w:p w:rsidR="00324375" w:rsidRPr="00324375" w:rsidRDefault="00324375" w:rsidP="00324375">
      <w:pPr>
        <w:pStyle w:val="a3"/>
        <w:shd w:val="clear" w:color="auto" w:fill="FFFFFF"/>
        <w:rPr>
          <w:sz w:val="28"/>
          <w:szCs w:val="28"/>
        </w:rPr>
      </w:pPr>
      <w:r w:rsidRPr="00324375">
        <w:rPr>
          <w:noProof/>
          <w:sz w:val="28"/>
          <w:szCs w:val="28"/>
        </w:rPr>
        <w:drawing>
          <wp:inline distT="0" distB="0" distL="0" distR="0" wp14:anchorId="77BB7457" wp14:editId="6D6B3466">
            <wp:extent cx="2978781" cy="2076450"/>
            <wp:effectExtent l="0" t="0" r="0" b="0"/>
            <wp:docPr id="26" name="Рисунок 26" descr="http://referatwork.ru/image.php?way=oplibru/baza4/2367316540158.files/image11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referatwork.ru/image.php?way=oplibru/baza4/2367316540158.files/image1164.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83230" cy="2079551"/>
                    </a:xfrm>
                    <a:prstGeom prst="rect">
                      <a:avLst/>
                    </a:prstGeom>
                    <a:noFill/>
                    <a:ln>
                      <a:noFill/>
                    </a:ln>
                  </pic:spPr>
                </pic:pic>
              </a:graphicData>
            </a:graphic>
          </wp:inline>
        </w:drawing>
      </w:r>
    </w:p>
    <w:p w:rsidR="00324375" w:rsidRPr="00324375" w:rsidRDefault="008D47A6" w:rsidP="00324375">
      <w:pPr>
        <w:pStyle w:val="a3"/>
        <w:shd w:val="clear" w:color="auto" w:fill="FFFFFF"/>
        <w:rPr>
          <w:sz w:val="28"/>
          <w:szCs w:val="28"/>
        </w:rPr>
      </w:pPr>
      <w:r>
        <w:rPr>
          <w:sz w:val="28"/>
          <w:szCs w:val="28"/>
        </w:rPr>
        <w:t>Рис.</w:t>
      </w:r>
      <w:r w:rsidR="00324375" w:rsidRPr="00324375">
        <w:rPr>
          <w:sz w:val="28"/>
          <w:szCs w:val="28"/>
        </w:rPr>
        <w:t>6. Схема сумматора 3-го вида, построенного по схеме</w:t>
      </w:r>
      <w:r w:rsidR="0030567F">
        <w:rPr>
          <w:sz w:val="28"/>
          <w:szCs w:val="28"/>
        </w:rPr>
        <w:t xml:space="preserve"> </w:t>
      </w:r>
      <w:proofErr w:type="spellStart"/>
      <w:r w:rsidR="0030567F">
        <w:rPr>
          <w:sz w:val="28"/>
          <w:szCs w:val="28"/>
        </w:rPr>
        <w:t>ʼзвездаʼ</w:t>
      </w:r>
      <w:proofErr w:type="spellEnd"/>
      <w:r w:rsidR="0030567F">
        <w:rPr>
          <w:sz w:val="28"/>
          <w:szCs w:val="28"/>
        </w:rPr>
        <w:t>.</w:t>
      </w:r>
    </w:p>
    <w:p w:rsidR="00324375" w:rsidRPr="00324375" w:rsidRDefault="00324375" w:rsidP="0030567F">
      <w:pPr>
        <w:pStyle w:val="a3"/>
        <w:shd w:val="clear" w:color="auto" w:fill="FFFFFF"/>
        <w:ind w:firstLine="709"/>
        <w:rPr>
          <w:sz w:val="28"/>
          <w:szCs w:val="28"/>
        </w:rPr>
      </w:pPr>
      <w:r w:rsidRPr="00324375">
        <w:rPr>
          <w:sz w:val="28"/>
          <w:szCs w:val="28"/>
        </w:rPr>
        <w:lastRenderedPageBreak/>
        <w:t xml:space="preserve">При волновом сопротивлении внешних линий передачи r и сопротивлении нагрузки </w:t>
      </w:r>
      <w:proofErr w:type="spellStart"/>
      <w:r w:rsidRPr="00324375">
        <w:rPr>
          <w:sz w:val="28"/>
          <w:szCs w:val="28"/>
        </w:rPr>
        <w:t>R</w:t>
      </w:r>
      <w:r w:rsidRPr="00324375">
        <w:rPr>
          <w:sz w:val="28"/>
          <w:szCs w:val="28"/>
          <w:vertAlign w:val="subscript"/>
        </w:rPr>
        <w:t>н</w:t>
      </w:r>
      <w:proofErr w:type="spellEnd"/>
      <w:r w:rsidRPr="00324375">
        <w:rPr>
          <w:sz w:val="28"/>
          <w:szCs w:val="28"/>
        </w:rPr>
        <w:t xml:space="preserve">=r следует иметь: сопротивление балластной нагрузки </w:t>
      </w:r>
      <w:proofErr w:type="spellStart"/>
      <w:r w:rsidRPr="00324375">
        <w:rPr>
          <w:sz w:val="28"/>
          <w:szCs w:val="28"/>
        </w:rPr>
        <w:t>R</w:t>
      </w:r>
      <w:r w:rsidRPr="00324375">
        <w:rPr>
          <w:sz w:val="28"/>
          <w:szCs w:val="28"/>
          <w:vertAlign w:val="subscript"/>
        </w:rPr>
        <w:t>бал</w:t>
      </w:r>
      <w:proofErr w:type="spellEnd"/>
      <w:r w:rsidRPr="00324375">
        <w:rPr>
          <w:sz w:val="28"/>
          <w:szCs w:val="28"/>
        </w:rPr>
        <w:t>=r, волновое сопротивление отрезков линий сумматора длиной по 0,25l</w:t>
      </w:r>
      <w:r w:rsidRPr="00324375">
        <w:rPr>
          <w:sz w:val="28"/>
          <w:szCs w:val="28"/>
          <w:vertAlign w:val="subscript"/>
        </w:rPr>
        <w:t>д</w:t>
      </w:r>
      <w:r w:rsidRPr="00324375">
        <w:rPr>
          <w:sz w:val="28"/>
          <w:szCs w:val="28"/>
        </w:rPr>
        <w:t xml:space="preserve">. Следует отметить, что </w:t>
      </w:r>
      <w:proofErr w:type="spellStart"/>
      <w:r w:rsidRPr="00324375">
        <w:rPr>
          <w:sz w:val="28"/>
          <w:szCs w:val="28"/>
        </w:rPr>
        <w:t>разбаланс</w:t>
      </w:r>
      <w:proofErr w:type="spellEnd"/>
      <w:r w:rsidRPr="00324375">
        <w:rPr>
          <w:sz w:val="28"/>
          <w:szCs w:val="28"/>
        </w:rPr>
        <w:t xml:space="preserve"> амплитуд и фаз суммируемых сигналов </w:t>
      </w:r>
      <w:r w:rsidR="0030567F">
        <w:rPr>
          <w:sz w:val="28"/>
          <w:szCs w:val="28"/>
        </w:rPr>
        <w:t>в рассмотренных схемах (рис.3,5,</w:t>
      </w:r>
      <w:r w:rsidRPr="00324375">
        <w:rPr>
          <w:sz w:val="28"/>
          <w:szCs w:val="28"/>
        </w:rPr>
        <w:t>6) приводит к ощутимым потерям, поскольку часть мощности от генераторов вместо полезной нагрузки начинает поступать в балластные сопротивления. По этой причине при суммировании сигналов крайн</w:t>
      </w:r>
      <w:r w:rsidR="0030567F">
        <w:rPr>
          <w:sz w:val="28"/>
          <w:szCs w:val="28"/>
        </w:rPr>
        <w:t>е важно с определ</w:t>
      </w:r>
      <w:r w:rsidRPr="00324375">
        <w:rPr>
          <w:sz w:val="28"/>
          <w:szCs w:val="28"/>
        </w:rPr>
        <w:t>енной точностью стабилизировать фро</w:t>
      </w:r>
      <w:r w:rsidR="0030567F">
        <w:rPr>
          <w:sz w:val="28"/>
          <w:szCs w:val="28"/>
        </w:rPr>
        <w:t>нт амплитуд и фаз сигналов, в том числе</w:t>
      </w:r>
      <w:r w:rsidRPr="00324375">
        <w:rPr>
          <w:sz w:val="28"/>
          <w:szCs w:val="28"/>
        </w:rPr>
        <w:t xml:space="preserve"> с помощью устройств автоматического регулирования. Особенно ощутимы поте</w:t>
      </w:r>
      <w:r w:rsidR="0030567F">
        <w:rPr>
          <w:sz w:val="28"/>
          <w:szCs w:val="28"/>
        </w:rPr>
        <w:t>ри при выходе из строя усилител</w:t>
      </w:r>
      <w:r w:rsidRPr="00324375">
        <w:rPr>
          <w:sz w:val="28"/>
          <w:szCs w:val="28"/>
        </w:rPr>
        <w:t>ей. Так, к примеру, в сл</w:t>
      </w:r>
      <w:r w:rsidR="0030567F">
        <w:rPr>
          <w:sz w:val="28"/>
          <w:szCs w:val="28"/>
        </w:rPr>
        <w:t>учае суммирования двух усилител</w:t>
      </w:r>
      <w:r w:rsidRPr="00324375">
        <w:rPr>
          <w:sz w:val="28"/>
          <w:szCs w:val="28"/>
        </w:rPr>
        <w:t>ей при отказе одного из них происходит уменьшение мощности в полезной нагрузке в четыре раза по сравнению с норм</w:t>
      </w:r>
      <w:r w:rsidR="0030567F">
        <w:rPr>
          <w:sz w:val="28"/>
          <w:szCs w:val="28"/>
        </w:rPr>
        <w:t>альным режимом работы</w:t>
      </w:r>
      <w:r w:rsidRPr="00324375">
        <w:rPr>
          <w:sz w:val="28"/>
          <w:szCs w:val="28"/>
        </w:rPr>
        <w:t>. Другая часть мощности работоспособного усилителя в 0,5Р</w:t>
      </w:r>
      <w:r w:rsidRPr="00324375">
        <w:rPr>
          <w:sz w:val="28"/>
          <w:szCs w:val="28"/>
          <w:vertAlign w:val="subscript"/>
        </w:rPr>
        <w:t>1</w:t>
      </w:r>
      <w:r w:rsidRPr="00324375">
        <w:rPr>
          <w:sz w:val="28"/>
          <w:szCs w:val="28"/>
        </w:rPr>
        <w:t> начинает рассеиваться в балластной нагрузке.</w:t>
      </w:r>
    </w:p>
    <w:p w:rsidR="00324375" w:rsidRPr="00324375" w:rsidRDefault="00324375" w:rsidP="0030567F">
      <w:pPr>
        <w:pStyle w:val="a3"/>
        <w:shd w:val="clear" w:color="auto" w:fill="FFFFFF"/>
        <w:ind w:firstLine="709"/>
        <w:rPr>
          <w:sz w:val="28"/>
          <w:szCs w:val="28"/>
        </w:rPr>
      </w:pPr>
      <w:r w:rsidRPr="00324375">
        <w:rPr>
          <w:sz w:val="28"/>
          <w:szCs w:val="28"/>
        </w:rPr>
        <w:t xml:space="preserve">При суммарной мощности сигналов до нескольких десятков ватт сумматоры изготавливаются на базе </w:t>
      </w:r>
      <w:proofErr w:type="spellStart"/>
      <w:r w:rsidRPr="00324375">
        <w:rPr>
          <w:sz w:val="28"/>
          <w:szCs w:val="28"/>
        </w:rPr>
        <w:t>микрополосковых</w:t>
      </w:r>
      <w:proofErr w:type="spellEnd"/>
      <w:r w:rsidRPr="00324375">
        <w:rPr>
          <w:sz w:val="28"/>
          <w:szCs w:val="28"/>
        </w:rPr>
        <w:t xml:space="preserve"> линий. При большем значении мощности используются двухпроводные и коаксиальные линии, а в сантиметровом диапазоне волн - волноводы. Сумматор является устройством взаимного типа. По этой причине при подаче с</w:t>
      </w:r>
      <w:r w:rsidR="0030567F">
        <w:rPr>
          <w:sz w:val="28"/>
          <w:szCs w:val="28"/>
        </w:rPr>
        <w:t>игнала на общий вход 0 (рис.2) схема становится делител</w:t>
      </w:r>
      <w:r w:rsidRPr="00324375">
        <w:rPr>
          <w:sz w:val="28"/>
          <w:szCs w:val="28"/>
        </w:rPr>
        <w:t>ем мощности сигнала на N каналов.</w:t>
      </w:r>
    </w:p>
    <w:p w:rsidR="00324375" w:rsidRDefault="00324375" w:rsidP="00E03A9F">
      <w:pPr>
        <w:ind w:firstLine="709"/>
        <w:rPr>
          <w:rFonts w:ascii="Times New Roman" w:hAnsi="Times New Roman" w:cs="Times New Roman"/>
          <w:color w:val="000000"/>
          <w:sz w:val="28"/>
          <w:szCs w:val="28"/>
        </w:rPr>
      </w:pPr>
    </w:p>
    <w:p w:rsidR="00324375" w:rsidRDefault="00324375" w:rsidP="00E03A9F">
      <w:pPr>
        <w:ind w:firstLine="709"/>
        <w:rPr>
          <w:rFonts w:ascii="Times New Roman" w:hAnsi="Times New Roman" w:cs="Times New Roman"/>
          <w:color w:val="000000"/>
          <w:sz w:val="28"/>
          <w:szCs w:val="28"/>
        </w:rPr>
      </w:pPr>
    </w:p>
    <w:p w:rsidR="00324375" w:rsidRDefault="00324375" w:rsidP="00E03A9F">
      <w:pPr>
        <w:ind w:firstLine="709"/>
        <w:rPr>
          <w:rFonts w:ascii="Times New Roman" w:hAnsi="Times New Roman" w:cs="Times New Roman"/>
          <w:color w:val="000000"/>
          <w:sz w:val="28"/>
          <w:szCs w:val="28"/>
        </w:rPr>
      </w:pPr>
    </w:p>
    <w:p w:rsidR="0030567F" w:rsidRDefault="0030567F" w:rsidP="00E03A9F">
      <w:pPr>
        <w:ind w:firstLine="709"/>
        <w:rPr>
          <w:rFonts w:ascii="Times New Roman" w:hAnsi="Times New Roman" w:cs="Times New Roman"/>
          <w:color w:val="000000"/>
          <w:sz w:val="28"/>
          <w:szCs w:val="28"/>
        </w:rPr>
      </w:pPr>
    </w:p>
    <w:p w:rsidR="0030567F" w:rsidRDefault="0030567F" w:rsidP="00E03A9F">
      <w:pPr>
        <w:ind w:firstLine="709"/>
        <w:rPr>
          <w:rFonts w:ascii="Times New Roman" w:hAnsi="Times New Roman" w:cs="Times New Roman"/>
          <w:color w:val="000000"/>
          <w:sz w:val="28"/>
          <w:szCs w:val="28"/>
        </w:rPr>
      </w:pPr>
    </w:p>
    <w:p w:rsidR="0030567F" w:rsidRDefault="0030567F" w:rsidP="00E03A9F">
      <w:pPr>
        <w:ind w:firstLine="709"/>
        <w:rPr>
          <w:rFonts w:ascii="Times New Roman" w:hAnsi="Times New Roman" w:cs="Times New Roman"/>
          <w:color w:val="000000"/>
          <w:sz w:val="28"/>
          <w:szCs w:val="28"/>
        </w:rPr>
      </w:pPr>
    </w:p>
    <w:p w:rsidR="0030567F" w:rsidRDefault="0030567F" w:rsidP="00E03A9F">
      <w:pPr>
        <w:ind w:firstLine="709"/>
        <w:rPr>
          <w:rFonts w:ascii="Times New Roman" w:hAnsi="Times New Roman" w:cs="Times New Roman"/>
          <w:color w:val="000000"/>
          <w:sz w:val="28"/>
          <w:szCs w:val="28"/>
        </w:rPr>
      </w:pPr>
    </w:p>
    <w:p w:rsidR="0030567F" w:rsidRDefault="0030567F" w:rsidP="00E03A9F">
      <w:pPr>
        <w:ind w:firstLine="709"/>
        <w:rPr>
          <w:rFonts w:ascii="Times New Roman" w:hAnsi="Times New Roman" w:cs="Times New Roman"/>
          <w:color w:val="000000"/>
          <w:sz w:val="28"/>
          <w:szCs w:val="28"/>
        </w:rPr>
      </w:pPr>
    </w:p>
    <w:p w:rsidR="0030567F" w:rsidRDefault="0030567F" w:rsidP="00E03A9F">
      <w:pPr>
        <w:ind w:firstLine="709"/>
        <w:rPr>
          <w:rFonts w:ascii="Times New Roman" w:hAnsi="Times New Roman" w:cs="Times New Roman"/>
          <w:color w:val="000000"/>
          <w:sz w:val="28"/>
          <w:szCs w:val="28"/>
        </w:rPr>
      </w:pPr>
    </w:p>
    <w:p w:rsidR="0030567F" w:rsidRDefault="0030567F" w:rsidP="00E03A9F">
      <w:pPr>
        <w:ind w:firstLine="709"/>
        <w:rPr>
          <w:rFonts w:ascii="Times New Roman" w:hAnsi="Times New Roman" w:cs="Times New Roman"/>
          <w:color w:val="000000"/>
          <w:sz w:val="28"/>
          <w:szCs w:val="28"/>
        </w:rPr>
      </w:pPr>
    </w:p>
    <w:p w:rsidR="0030567F" w:rsidRDefault="0030567F" w:rsidP="00E03A9F">
      <w:pPr>
        <w:ind w:firstLine="709"/>
        <w:rPr>
          <w:rFonts w:ascii="Times New Roman" w:hAnsi="Times New Roman" w:cs="Times New Roman"/>
          <w:color w:val="000000"/>
          <w:sz w:val="28"/>
          <w:szCs w:val="28"/>
        </w:rPr>
      </w:pPr>
    </w:p>
    <w:p w:rsidR="0030567F" w:rsidRDefault="0030567F" w:rsidP="00E03A9F">
      <w:pPr>
        <w:ind w:firstLine="709"/>
        <w:rPr>
          <w:rFonts w:ascii="Times New Roman" w:hAnsi="Times New Roman" w:cs="Times New Roman"/>
          <w:color w:val="000000"/>
          <w:sz w:val="28"/>
          <w:szCs w:val="28"/>
        </w:rPr>
      </w:pPr>
    </w:p>
    <w:p w:rsidR="0030567F" w:rsidRDefault="0030567F" w:rsidP="00E03A9F">
      <w:pPr>
        <w:ind w:firstLine="709"/>
        <w:rPr>
          <w:rFonts w:ascii="Times New Roman" w:hAnsi="Times New Roman" w:cs="Times New Roman"/>
          <w:color w:val="000000"/>
          <w:sz w:val="28"/>
          <w:szCs w:val="28"/>
        </w:rPr>
      </w:pPr>
    </w:p>
    <w:p w:rsidR="0030567F" w:rsidRDefault="0030567F" w:rsidP="00E03A9F">
      <w:pPr>
        <w:ind w:firstLine="709"/>
        <w:rPr>
          <w:rFonts w:ascii="Times New Roman" w:hAnsi="Times New Roman" w:cs="Times New Roman"/>
          <w:color w:val="000000"/>
          <w:sz w:val="28"/>
          <w:szCs w:val="28"/>
        </w:rPr>
      </w:pPr>
    </w:p>
    <w:p w:rsidR="0030567F" w:rsidRDefault="008C0039" w:rsidP="0030567F">
      <w:pPr>
        <w:ind w:firstLine="709"/>
        <w:jc w:val="center"/>
        <w:rPr>
          <w:rFonts w:ascii="Times New Roman" w:hAnsi="Times New Roman" w:cs="Times New Roman"/>
          <w:color w:val="000000"/>
          <w:sz w:val="28"/>
          <w:szCs w:val="28"/>
        </w:rPr>
      </w:pPr>
      <w:r w:rsidRPr="00E03A9F">
        <w:rPr>
          <w:rFonts w:ascii="Times New Roman" w:hAnsi="Times New Roman" w:cs="Times New Roman"/>
          <w:color w:val="000000"/>
          <w:sz w:val="28"/>
          <w:szCs w:val="28"/>
        </w:rPr>
        <w:lastRenderedPageBreak/>
        <w:t>3. Суммирование мощностей сигналов с помощью ФАР</w:t>
      </w:r>
      <w:r w:rsidR="0030567F">
        <w:rPr>
          <w:rFonts w:ascii="Times New Roman" w:hAnsi="Times New Roman" w:cs="Times New Roman"/>
          <w:color w:val="000000"/>
          <w:sz w:val="28"/>
          <w:szCs w:val="28"/>
        </w:rPr>
        <w:t>.</w:t>
      </w:r>
    </w:p>
    <w:p w:rsidR="00B03714" w:rsidRDefault="008C0039" w:rsidP="00E03A9F">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t xml:space="preserve"> Определенное число идентичных и одинаково ориентированных излучателей - электрических и щелевых вибраторов, рупорных, диэлектрических, спиральных и других типов антенн - составляют многоэлементную антенную решетку. Управление диаграммой направленности такой антенной решетки осуществляется изменением фаз сигналов, подводимых к отдельным излучателям, что предопределяет ее название - фазированная антенная решетка (ФАР). Мощность сигнала, излучаемая ФАР в телесном угле главного лепестка диаграммы направленности, равна сумме мощностей всех генераторов, возбуждающих отдельные излучатели, за вычетом излучения по боковым лепесткам. Это позволяет рассматривать ФАР как устройство суммирования мощностей большого, до нескольких тысяч, источников сигнала. </w:t>
      </w:r>
    </w:p>
    <w:p w:rsidR="00B03714" w:rsidRDefault="008C0039" w:rsidP="00E03A9F">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t>В зависимости от расположения излучателей ФАР подразделяют</w:t>
      </w:r>
      <w:r w:rsidR="00B03714">
        <w:rPr>
          <w:rFonts w:ascii="Times New Roman" w:hAnsi="Times New Roman" w:cs="Times New Roman"/>
          <w:color w:val="000000"/>
          <w:sz w:val="28"/>
          <w:szCs w:val="28"/>
        </w:rPr>
        <w:t>:</w:t>
      </w:r>
    </w:p>
    <w:p w:rsidR="00B03714" w:rsidRDefault="00B03714" w:rsidP="00E03A9F">
      <w:pPr>
        <w:ind w:firstLine="709"/>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8C0039" w:rsidRPr="00E03A9F">
        <w:rPr>
          <w:rFonts w:ascii="Times New Roman" w:hAnsi="Times New Roman" w:cs="Times New Roman"/>
          <w:color w:val="000000"/>
          <w:sz w:val="28"/>
          <w:szCs w:val="28"/>
        </w:rPr>
        <w:t xml:space="preserve">линейные, </w:t>
      </w:r>
    </w:p>
    <w:p w:rsidR="00B03714" w:rsidRDefault="00B03714" w:rsidP="00E03A9F">
      <w:pPr>
        <w:ind w:firstLine="709"/>
        <w:rPr>
          <w:rFonts w:ascii="Times New Roman" w:hAnsi="Times New Roman" w:cs="Times New Roman"/>
          <w:color w:val="000000"/>
          <w:sz w:val="28"/>
          <w:szCs w:val="28"/>
        </w:rPr>
      </w:pPr>
      <w:r>
        <w:rPr>
          <w:rFonts w:ascii="Times New Roman" w:hAnsi="Times New Roman" w:cs="Times New Roman"/>
          <w:color w:val="000000"/>
          <w:sz w:val="28"/>
          <w:szCs w:val="28"/>
        </w:rPr>
        <w:t>- плоские,</w:t>
      </w:r>
    </w:p>
    <w:p w:rsidR="00B03714" w:rsidRDefault="00B03714" w:rsidP="00E03A9F">
      <w:pPr>
        <w:ind w:firstLine="709"/>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8C0039" w:rsidRPr="00E03A9F">
        <w:rPr>
          <w:rFonts w:ascii="Times New Roman" w:hAnsi="Times New Roman" w:cs="Times New Roman"/>
          <w:color w:val="000000"/>
          <w:sz w:val="28"/>
          <w:szCs w:val="28"/>
        </w:rPr>
        <w:t xml:space="preserve">цилиндрические. </w:t>
      </w:r>
    </w:p>
    <w:p w:rsidR="00B03714" w:rsidRDefault="008C0039" w:rsidP="00E03A9F">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t>Рассмотрим линейную ФАР, у которой излучатели располагаю</w:t>
      </w:r>
      <w:r w:rsidR="00B03714">
        <w:rPr>
          <w:rFonts w:ascii="Times New Roman" w:hAnsi="Times New Roman" w:cs="Times New Roman"/>
          <w:color w:val="000000"/>
          <w:sz w:val="28"/>
          <w:szCs w:val="28"/>
        </w:rPr>
        <w:t>тся вдоль прямой линии (рис.</w:t>
      </w:r>
      <w:r w:rsidRPr="00E03A9F">
        <w:rPr>
          <w:rFonts w:ascii="Times New Roman" w:hAnsi="Times New Roman" w:cs="Times New Roman"/>
          <w:color w:val="000000"/>
          <w:sz w:val="28"/>
          <w:szCs w:val="28"/>
        </w:rPr>
        <w:t xml:space="preserve">7, а). Ко всем излучателям подводятся сигналы одинаковой структуры, равной амплитуды, но с разными начальными фазами. Пусть разность начальных фаз сигналов между двумя соседними излучателями есть </w:t>
      </w:r>
      <w:r w:rsidRPr="00E03A9F">
        <w:rPr>
          <w:rFonts w:ascii="Times New Roman" w:hAnsi="Times New Roman" w:cs="Times New Roman"/>
          <w:sz w:val="28"/>
          <w:szCs w:val="28"/>
        </w:rPr>
        <w:sym w:font="Symbol" w:char="F044"/>
      </w:r>
      <w:r w:rsidRPr="00E03A9F">
        <w:rPr>
          <w:rFonts w:ascii="Times New Roman" w:hAnsi="Times New Roman" w:cs="Times New Roman"/>
          <w:sz w:val="28"/>
          <w:szCs w:val="28"/>
        </w:rPr>
        <w:sym w:font="Symbol" w:char="F06A"/>
      </w:r>
      <w:r w:rsidRPr="00E03A9F">
        <w:rPr>
          <w:rFonts w:ascii="Times New Roman" w:hAnsi="Times New Roman" w:cs="Times New Roman"/>
          <w:color w:val="000000"/>
          <w:sz w:val="28"/>
          <w:szCs w:val="28"/>
        </w:rPr>
        <w:t xml:space="preserve"> (</w:t>
      </w:r>
      <w:proofErr w:type="spellStart"/>
      <w:r w:rsidRPr="00E03A9F">
        <w:rPr>
          <w:rFonts w:ascii="Times New Roman" w:hAnsi="Times New Roman" w:cs="Times New Roman"/>
          <w:color w:val="000000"/>
          <w:sz w:val="28"/>
          <w:szCs w:val="28"/>
        </w:rPr>
        <w:t>дискрет</w:t>
      </w:r>
      <w:proofErr w:type="spellEnd"/>
      <w:r w:rsidRPr="00E03A9F">
        <w:rPr>
          <w:rFonts w:ascii="Times New Roman" w:hAnsi="Times New Roman" w:cs="Times New Roman"/>
          <w:color w:val="000000"/>
          <w:sz w:val="28"/>
          <w:szCs w:val="28"/>
        </w:rPr>
        <w:t xml:space="preserve"> фазы). При этом к i-</w:t>
      </w:r>
      <w:proofErr w:type="spellStart"/>
      <w:r w:rsidRPr="00E03A9F">
        <w:rPr>
          <w:rFonts w:ascii="Times New Roman" w:hAnsi="Times New Roman" w:cs="Times New Roman"/>
          <w:color w:val="000000"/>
          <w:sz w:val="28"/>
          <w:szCs w:val="28"/>
        </w:rPr>
        <w:t>му</w:t>
      </w:r>
      <w:proofErr w:type="spellEnd"/>
      <w:r w:rsidRPr="00E03A9F">
        <w:rPr>
          <w:rFonts w:ascii="Times New Roman" w:hAnsi="Times New Roman" w:cs="Times New Roman"/>
          <w:color w:val="000000"/>
          <w:sz w:val="28"/>
          <w:szCs w:val="28"/>
        </w:rPr>
        <w:t xml:space="preserve"> излучателю подводится сигнал, сдвинутый по фазе относительно 1-го на </w:t>
      </w:r>
      <w:r w:rsidRPr="00E03A9F">
        <w:rPr>
          <w:rFonts w:ascii="Times New Roman" w:hAnsi="Times New Roman" w:cs="Times New Roman"/>
          <w:sz w:val="28"/>
          <w:szCs w:val="28"/>
        </w:rPr>
        <w:sym w:font="Symbol" w:char="F06A"/>
      </w:r>
      <w:r w:rsidRPr="00E03A9F">
        <w:rPr>
          <w:rFonts w:ascii="Times New Roman" w:hAnsi="Times New Roman" w:cs="Times New Roman"/>
          <w:color w:val="000000"/>
          <w:sz w:val="28"/>
          <w:szCs w:val="28"/>
        </w:rPr>
        <w:t>i=i</w:t>
      </w:r>
      <w:r w:rsidRPr="00E03A9F">
        <w:rPr>
          <w:rFonts w:ascii="Times New Roman" w:hAnsi="Times New Roman" w:cs="Times New Roman"/>
          <w:sz w:val="28"/>
          <w:szCs w:val="28"/>
        </w:rPr>
        <w:sym w:font="Symbol" w:char="F044"/>
      </w:r>
      <w:r w:rsidRPr="00E03A9F">
        <w:rPr>
          <w:rFonts w:ascii="Times New Roman" w:hAnsi="Times New Roman" w:cs="Times New Roman"/>
          <w:sz w:val="28"/>
          <w:szCs w:val="28"/>
        </w:rPr>
        <w:sym w:font="Symbol" w:char="F06A"/>
      </w:r>
      <w:r w:rsidR="00B03714">
        <w:rPr>
          <w:rFonts w:ascii="Times New Roman" w:hAnsi="Times New Roman" w:cs="Times New Roman"/>
          <w:color w:val="000000"/>
          <w:sz w:val="28"/>
          <w:szCs w:val="28"/>
        </w:rPr>
        <w:t xml:space="preserve"> (рис.</w:t>
      </w:r>
      <w:r w:rsidRPr="00E03A9F">
        <w:rPr>
          <w:rFonts w:ascii="Times New Roman" w:hAnsi="Times New Roman" w:cs="Times New Roman"/>
          <w:color w:val="000000"/>
          <w:sz w:val="28"/>
          <w:szCs w:val="28"/>
        </w:rPr>
        <w:t>7,</w:t>
      </w:r>
      <w:r w:rsidR="00B03714">
        <w:rPr>
          <w:rFonts w:ascii="Times New Roman" w:hAnsi="Times New Roman" w:cs="Times New Roman"/>
          <w:color w:val="000000"/>
          <w:sz w:val="28"/>
          <w:szCs w:val="28"/>
        </w:rPr>
        <w:t xml:space="preserve"> б).</w:t>
      </w:r>
    </w:p>
    <w:p w:rsidR="00B03714" w:rsidRDefault="00B03714" w:rsidP="00E03A9F">
      <w:pPr>
        <w:ind w:firstLine="709"/>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Pr>
          <w:noProof/>
          <w:lang w:eastAsia="ru-RU"/>
        </w:rPr>
        <w:drawing>
          <wp:inline distT="0" distB="0" distL="0" distR="0" wp14:anchorId="7322C51C" wp14:editId="17F0B1B2">
            <wp:extent cx="3209925" cy="2705100"/>
            <wp:effectExtent l="0" t="0" r="952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0043" t="20247" r="55585" b="30703"/>
                    <a:stretch/>
                  </pic:blipFill>
                  <pic:spPr bwMode="auto">
                    <a:xfrm>
                      <a:off x="0" y="0"/>
                      <a:ext cx="3246352" cy="2735798"/>
                    </a:xfrm>
                    <a:prstGeom prst="rect">
                      <a:avLst/>
                    </a:prstGeom>
                    <a:ln>
                      <a:noFill/>
                    </a:ln>
                    <a:extLst>
                      <a:ext uri="{53640926-AAD7-44D8-BBD7-CCE9431645EC}">
                        <a14:shadowObscured xmlns:a14="http://schemas.microsoft.com/office/drawing/2010/main"/>
                      </a:ext>
                    </a:extLst>
                  </pic:spPr>
                </pic:pic>
              </a:graphicData>
            </a:graphic>
          </wp:inline>
        </w:drawing>
      </w:r>
    </w:p>
    <w:p w:rsidR="00B03714" w:rsidRDefault="00B03714" w:rsidP="008D47A6">
      <w:pPr>
        <w:rPr>
          <w:rFonts w:ascii="Times New Roman" w:hAnsi="Times New Roman" w:cs="Times New Roman"/>
          <w:color w:val="000000"/>
          <w:sz w:val="28"/>
          <w:szCs w:val="28"/>
        </w:rPr>
      </w:pPr>
      <w:r>
        <w:rPr>
          <w:rFonts w:ascii="Times New Roman" w:hAnsi="Times New Roman" w:cs="Times New Roman"/>
          <w:color w:val="000000"/>
          <w:sz w:val="28"/>
          <w:szCs w:val="28"/>
        </w:rPr>
        <w:t>Рис.7</w:t>
      </w:r>
      <w:r w:rsidR="008D47A6">
        <w:rPr>
          <w:rFonts w:ascii="Times New Roman" w:hAnsi="Times New Roman" w:cs="Times New Roman"/>
          <w:color w:val="000000"/>
          <w:sz w:val="28"/>
          <w:szCs w:val="28"/>
        </w:rPr>
        <w:t>. Линейная ФАР.</w:t>
      </w:r>
    </w:p>
    <w:p w:rsidR="00B03714" w:rsidRDefault="00B03714" w:rsidP="00E03A9F">
      <w:pPr>
        <w:ind w:firstLine="709"/>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Г</w:t>
      </w:r>
      <w:r w:rsidR="008C0039" w:rsidRPr="00E03A9F">
        <w:rPr>
          <w:rFonts w:ascii="Times New Roman" w:hAnsi="Times New Roman" w:cs="Times New Roman"/>
          <w:color w:val="000000"/>
          <w:sz w:val="28"/>
          <w:szCs w:val="28"/>
        </w:rPr>
        <w:t xml:space="preserve">де b - расстояние между двумя соседними излучателями; </w:t>
      </w:r>
      <w:r w:rsidR="008C0039" w:rsidRPr="00E03A9F">
        <w:rPr>
          <w:rFonts w:ascii="Times New Roman" w:hAnsi="Times New Roman" w:cs="Times New Roman"/>
          <w:sz w:val="28"/>
          <w:szCs w:val="28"/>
        </w:rPr>
        <w:sym w:font="Symbol" w:char="F071"/>
      </w:r>
      <w:r w:rsidR="008C0039" w:rsidRPr="00E03A9F">
        <w:rPr>
          <w:rFonts w:ascii="Times New Roman" w:hAnsi="Times New Roman" w:cs="Times New Roman"/>
          <w:color w:val="000000"/>
          <w:sz w:val="28"/>
          <w:szCs w:val="28"/>
        </w:rPr>
        <w:t xml:space="preserve">0 - угол, отсчитываемый от нормали к решетке и определяющий направление главного лепестка диаграммы направленности. </w:t>
      </w:r>
      <w:r w:rsidRPr="00E03A9F">
        <w:rPr>
          <w:rFonts w:ascii="Times New Roman" w:hAnsi="Times New Roman" w:cs="Times New Roman"/>
          <w:color w:val="000000"/>
          <w:sz w:val="28"/>
          <w:szCs w:val="28"/>
        </w:rPr>
        <w:t xml:space="preserve">Угол </w:t>
      </w:r>
      <w:r w:rsidRPr="00E03A9F">
        <w:rPr>
          <w:rFonts w:ascii="Times New Roman" w:hAnsi="Times New Roman" w:cs="Times New Roman"/>
          <w:sz w:val="28"/>
          <w:szCs w:val="28"/>
        </w:rPr>
        <w:sym w:font="Symbol" w:char="F071"/>
      </w:r>
      <w:r w:rsidRPr="00E03A9F">
        <w:rPr>
          <w:rFonts w:ascii="Times New Roman" w:hAnsi="Times New Roman" w:cs="Times New Roman"/>
          <w:color w:val="000000"/>
          <w:sz w:val="28"/>
          <w:szCs w:val="28"/>
        </w:rPr>
        <w:t>0 определяется из условия компенсации разности хода лучей за счет разности фаз сигналов, подводимых к излучателям.</w:t>
      </w:r>
    </w:p>
    <w:p w:rsidR="008D47A6" w:rsidRDefault="008D47A6" w:rsidP="008D47A6">
      <w:pPr>
        <w:ind w:firstLine="709"/>
        <w:rPr>
          <w:rFonts w:ascii="Times New Roman" w:hAnsi="Times New Roman" w:cs="Times New Roman"/>
          <w:color w:val="000000"/>
          <w:sz w:val="28"/>
          <w:szCs w:val="28"/>
        </w:rPr>
      </w:pPr>
      <w:r>
        <w:rPr>
          <w:rFonts w:ascii="Times New Roman" w:hAnsi="Times New Roman" w:cs="Times New Roman"/>
          <w:color w:val="000000"/>
          <w:sz w:val="28"/>
          <w:szCs w:val="28"/>
        </w:rPr>
        <w:t>У</w:t>
      </w:r>
      <w:r w:rsidR="008C0039" w:rsidRPr="00E03A9F">
        <w:rPr>
          <w:rFonts w:ascii="Times New Roman" w:hAnsi="Times New Roman" w:cs="Times New Roman"/>
          <w:color w:val="000000"/>
          <w:sz w:val="28"/>
          <w:szCs w:val="28"/>
        </w:rPr>
        <w:t xml:space="preserve">правляя значением </w:t>
      </w:r>
      <w:proofErr w:type="spellStart"/>
      <w:r w:rsidR="008C0039" w:rsidRPr="00E03A9F">
        <w:rPr>
          <w:rFonts w:ascii="Times New Roman" w:hAnsi="Times New Roman" w:cs="Times New Roman"/>
          <w:color w:val="000000"/>
          <w:sz w:val="28"/>
          <w:szCs w:val="28"/>
        </w:rPr>
        <w:t>дискрета</w:t>
      </w:r>
      <w:proofErr w:type="spellEnd"/>
      <w:r w:rsidR="008C0039" w:rsidRPr="00E03A9F">
        <w:rPr>
          <w:rFonts w:ascii="Times New Roman" w:hAnsi="Times New Roman" w:cs="Times New Roman"/>
          <w:color w:val="000000"/>
          <w:sz w:val="28"/>
          <w:szCs w:val="28"/>
        </w:rPr>
        <w:t xml:space="preserve"> фазы </w:t>
      </w:r>
      <w:r w:rsidR="008C0039" w:rsidRPr="00E03A9F">
        <w:rPr>
          <w:rFonts w:ascii="Times New Roman" w:hAnsi="Times New Roman" w:cs="Times New Roman"/>
          <w:sz w:val="28"/>
          <w:szCs w:val="28"/>
        </w:rPr>
        <w:sym w:font="Symbol" w:char="F044"/>
      </w:r>
      <w:r w:rsidR="008C0039" w:rsidRPr="00E03A9F">
        <w:rPr>
          <w:rFonts w:ascii="Times New Roman" w:hAnsi="Times New Roman" w:cs="Times New Roman"/>
          <w:sz w:val="28"/>
          <w:szCs w:val="28"/>
        </w:rPr>
        <w:sym w:font="Symbol" w:char="F06A"/>
      </w:r>
      <w:r w:rsidR="008C0039" w:rsidRPr="00E03A9F">
        <w:rPr>
          <w:rFonts w:ascii="Times New Roman" w:hAnsi="Times New Roman" w:cs="Times New Roman"/>
          <w:color w:val="000000"/>
          <w:sz w:val="28"/>
          <w:szCs w:val="28"/>
        </w:rPr>
        <w:t xml:space="preserve">, можно изменять направление главного лепестка диаграммы направленности </w:t>
      </w:r>
      <w:r w:rsidR="008C0039" w:rsidRPr="00E03A9F">
        <w:rPr>
          <w:rFonts w:ascii="Times New Roman" w:hAnsi="Times New Roman" w:cs="Times New Roman"/>
          <w:sz w:val="28"/>
          <w:szCs w:val="28"/>
        </w:rPr>
        <w:sym w:font="Symbol" w:char="F071"/>
      </w:r>
      <w:r w:rsidR="008C0039" w:rsidRPr="00E03A9F">
        <w:rPr>
          <w:rFonts w:ascii="Times New Roman" w:hAnsi="Times New Roman" w:cs="Times New Roman"/>
          <w:color w:val="000000"/>
          <w:sz w:val="28"/>
          <w:szCs w:val="28"/>
        </w:rPr>
        <w:t xml:space="preserve">0, т.е. производить электронное сканирование лучом антенны. Диаграмма, построенная при N=16 и </w:t>
      </w:r>
      <w:r w:rsidR="008C0039" w:rsidRPr="00E03A9F">
        <w:rPr>
          <w:rFonts w:ascii="Times New Roman" w:hAnsi="Times New Roman" w:cs="Times New Roman"/>
          <w:sz w:val="28"/>
          <w:szCs w:val="28"/>
        </w:rPr>
        <w:sym w:font="Symbol" w:char="F071"/>
      </w:r>
      <w:r>
        <w:rPr>
          <w:rFonts w:ascii="Times New Roman" w:hAnsi="Times New Roman" w:cs="Times New Roman"/>
          <w:color w:val="000000"/>
          <w:sz w:val="28"/>
          <w:szCs w:val="28"/>
        </w:rPr>
        <w:t>0=0, показана на рис.</w:t>
      </w:r>
      <w:r w:rsidR="008C0039" w:rsidRPr="00E03A9F">
        <w:rPr>
          <w:rFonts w:ascii="Times New Roman" w:hAnsi="Times New Roman" w:cs="Times New Roman"/>
          <w:color w:val="000000"/>
          <w:sz w:val="28"/>
          <w:szCs w:val="28"/>
        </w:rPr>
        <w:t>8.</w:t>
      </w:r>
    </w:p>
    <w:p w:rsidR="008D47A6" w:rsidRDefault="008C0039" w:rsidP="00B03714">
      <w:pPr>
        <w:rPr>
          <w:rFonts w:ascii="Times New Roman" w:hAnsi="Times New Roman" w:cs="Times New Roman"/>
          <w:color w:val="000000"/>
          <w:sz w:val="28"/>
          <w:szCs w:val="28"/>
        </w:rPr>
      </w:pPr>
      <w:r w:rsidRPr="00E03A9F">
        <w:rPr>
          <w:rFonts w:ascii="Times New Roman" w:hAnsi="Times New Roman" w:cs="Times New Roman"/>
          <w:color w:val="000000"/>
          <w:sz w:val="28"/>
          <w:szCs w:val="28"/>
        </w:rPr>
        <w:t xml:space="preserve"> </w:t>
      </w:r>
      <w:r w:rsidR="008D47A6">
        <w:rPr>
          <w:noProof/>
          <w:lang w:eastAsia="ru-RU"/>
        </w:rPr>
        <w:drawing>
          <wp:inline distT="0" distB="0" distL="0" distR="0" wp14:anchorId="4C617A3B" wp14:editId="13255D26">
            <wp:extent cx="2847377" cy="150495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0042" t="41350" r="60075" b="39259"/>
                    <a:stretch/>
                  </pic:blipFill>
                  <pic:spPr bwMode="auto">
                    <a:xfrm>
                      <a:off x="0" y="0"/>
                      <a:ext cx="2860300" cy="1511780"/>
                    </a:xfrm>
                    <a:prstGeom prst="rect">
                      <a:avLst/>
                    </a:prstGeom>
                    <a:ln>
                      <a:noFill/>
                    </a:ln>
                    <a:extLst>
                      <a:ext uri="{53640926-AAD7-44D8-BBD7-CCE9431645EC}">
                        <a14:shadowObscured xmlns:a14="http://schemas.microsoft.com/office/drawing/2010/main"/>
                      </a:ext>
                    </a:extLst>
                  </pic:spPr>
                </pic:pic>
              </a:graphicData>
            </a:graphic>
          </wp:inline>
        </w:drawing>
      </w:r>
    </w:p>
    <w:p w:rsidR="008D47A6" w:rsidRDefault="008D47A6" w:rsidP="00B03714">
      <w:pPr>
        <w:rPr>
          <w:rFonts w:ascii="Times New Roman" w:hAnsi="Times New Roman" w:cs="Times New Roman"/>
          <w:color w:val="000000"/>
          <w:sz w:val="28"/>
          <w:szCs w:val="28"/>
        </w:rPr>
      </w:pPr>
      <w:r>
        <w:rPr>
          <w:rFonts w:ascii="Times New Roman" w:hAnsi="Times New Roman" w:cs="Times New Roman"/>
          <w:color w:val="000000"/>
          <w:sz w:val="28"/>
          <w:szCs w:val="28"/>
        </w:rPr>
        <w:t>Рис.</w:t>
      </w:r>
      <w:r w:rsidR="008C0039" w:rsidRPr="00E03A9F">
        <w:rPr>
          <w:rFonts w:ascii="Times New Roman" w:hAnsi="Times New Roman" w:cs="Times New Roman"/>
          <w:color w:val="000000"/>
          <w:sz w:val="28"/>
          <w:szCs w:val="28"/>
        </w:rPr>
        <w:t xml:space="preserve">8. Диаграмма направленности ФАР. </w:t>
      </w:r>
    </w:p>
    <w:p w:rsidR="008D47A6" w:rsidRDefault="008C0039" w:rsidP="008D47A6">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t>Укрупненная структурная схема радиопередающего устрой</w:t>
      </w:r>
      <w:r w:rsidR="008D47A6">
        <w:rPr>
          <w:rFonts w:ascii="Times New Roman" w:hAnsi="Times New Roman" w:cs="Times New Roman"/>
          <w:color w:val="000000"/>
          <w:sz w:val="28"/>
          <w:szCs w:val="28"/>
        </w:rPr>
        <w:t>ства с ФАР приведена на рис.9</w:t>
      </w:r>
      <w:r w:rsidRPr="00E03A9F">
        <w:rPr>
          <w:rFonts w:ascii="Times New Roman" w:hAnsi="Times New Roman" w:cs="Times New Roman"/>
          <w:color w:val="000000"/>
          <w:sz w:val="28"/>
          <w:szCs w:val="28"/>
        </w:rPr>
        <w:t>.</w:t>
      </w:r>
    </w:p>
    <w:p w:rsidR="008D47A6" w:rsidRDefault="008D47A6" w:rsidP="008D47A6">
      <w:pPr>
        <w:rPr>
          <w:rFonts w:ascii="Times New Roman" w:hAnsi="Times New Roman" w:cs="Times New Roman"/>
          <w:color w:val="000000"/>
          <w:sz w:val="28"/>
          <w:szCs w:val="28"/>
        </w:rPr>
      </w:pPr>
      <w:r>
        <w:rPr>
          <w:noProof/>
          <w:lang w:eastAsia="ru-RU"/>
        </w:rPr>
        <w:drawing>
          <wp:inline distT="0" distB="0" distL="0" distR="0" wp14:anchorId="09027E4F" wp14:editId="17B0B2EA">
            <wp:extent cx="3530914" cy="1209675"/>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9925" t="51046" r="26563" b="28707"/>
                    <a:stretch/>
                  </pic:blipFill>
                  <pic:spPr bwMode="auto">
                    <a:xfrm>
                      <a:off x="0" y="0"/>
                      <a:ext cx="3545950" cy="1214826"/>
                    </a:xfrm>
                    <a:prstGeom prst="rect">
                      <a:avLst/>
                    </a:prstGeom>
                    <a:ln>
                      <a:noFill/>
                    </a:ln>
                    <a:extLst>
                      <a:ext uri="{53640926-AAD7-44D8-BBD7-CCE9431645EC}">
                        <a14:shadowObscured xmlns:a14="http://schemas.microsoft.com/office/drawing/2010/main"/>
                      </a:ext>
                    </a:extLst>
                  </pic:spPr>
                </pic:pic>
              </a:graphicData>
            </a:graphic>
          </wp:inline>
        </w:drawing>
      </w:r>
      <w:r w:rsidR="008C0039" w:rsidRPr="00E03A9F">
        <w:rPr>
          <w:rFonts w:ascii="Times New Roman" w:hAnsi="Times New Roman" w:cs="Times New Roman"/>
          <w:color w:val="000000"/>
          <w:sz w:val="28"/>
          <w:szCs w:val="28"/>
        </w:rPr>
        <w:t xml:space="preserve"> </w:t>
      </w:r>
    </w:p>
    <w:p w:rsidR="008D47A6" w:rsidRDefault="008C0039" w:rsidP="008D47A6">
      <w:pPr>
        <w:rPr>
          <w:rFonts w:ascii="Times New Roman" w:hAnsi="Times New Roman" w:cs="Times New Roman"/>
          <w:color w:val="000000"/>
          <w:sz w:val="28"/>
          <w:szCs w:val="28"/>
        </w:rPr>
      </w:pPr>
      <w:r w:rsidRPr="00E03A9F">
        <w:rPr>
          <w:rFonts w:ascii="Times New Roman" w:hAnsi="Times New Roman" w:cs="Times New Roman"/>
          <w:color w:val="000000"/>
          <w:sz w:val="28"/>
          <w:szCs w:val="28"/>
        </w:rPr>
        <w:t xml:space="preserve">Рис. 18.9. Структурная схема радиопередающего устройства с ФАР. </w:t>
      </w:r>
    </w:p>
    <w:p w:rsidR="008D47A6" w:rsidRDefault="008C0039" w:rsidP="008D47A6">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t>В качестве канального делителя могут использоваться сумматоры, которые являются устройст</w:t>
      </w:r>
      <w:r w:rsidR="008D47A6">
        <w:rPr>
          <w:rFonts w:ascii="Times New Roman" w:hAnsi="Times New Roman" w:cs="Times New Roman"/>
          <w:color w:val="000000"/>
          <w:sz w:val="28"/>
          <w:szCs w:val="28"/>
        </w:rPr>
        <w:t>вами взаимного типа</w:t>
      </w:r>
      <w:r w:rsidRPr="00E03A9F">
        <w:rPr>
          <w:rFonts w:ascii="Times New Roman" w:hAnsi="Times New Roman" w:cs="Times New Roman"/>
          <w:color w:val="000000"/>
          <w:sz w:val="28"/>
          <w:szCs w:val="28"/>
        </w:rPr>
        <w:t xml:space="preserve">. В блоке </w:t>
      </w:r>
      <w:proofErr w:type="spellStart"/>
      <w:r w:rsidRPr="00E03A9F">
        <w:rPr>
          <w:rFonts w:ascii="Times New Roman" w:hAnsi="Times New Roman" w:cs="Times New Roman"/>
          <w:color w:val="000000"/>
          <w:sz w:val="28"/>
          <w:szCs w:val="28"/>
        </w:rPr>
        <w:t>фазовращателей</w:t>
      </w:r>
      <w:proofErr w:type="spellEnd"/>
      <w:r w:rsidRPr="00E03A9F">
        <w:rPr>
          <w:rFonts w:ascii="Times New Roman" w:hAnsi="Times New Roman" w:cs="Times New Roman"/>
          <w:color w:val="000000"/>
          <w:sz w:val="28"/>
          <w:szCs w:val="28"/>
        </w:rPr>
        <w:t xml:space="preserve"> применяются </w:t>
      </w:r>
      <w:proofErr w:type="spellStart"/>
      <w:r w:rsidRPr="00E03A9F">
        <w:rPr>
          <w:rFonts w:ascii="Times New Roman" w:hAnsi="Times New Roman" w:cs="Times New Roman"/>
          <w:color w:val="000000"/>
          <w:sz w:val="28"/>
          <w:szCs w:val="28"/>
        </w:rPr>
        <w:t>фазовращатели</w:t>
      </w:r>
      <w:proofErr w:type="spellEnd"/>
      <w:r w:rsidRPr="00E03A9F">
        <w:rPr>
          <w:rFonts w:ascii="Times New Roman" w:hAnsi="Times New Roman" w:cs="Times New Roman"/>
          <w:color w:val="000000"/>
          <w:sz w:val="28"/>
          <w:szCs w:val="28"/>
        </w:rPr>
        <w:t xml:space="preserve"> дискретного типа - диодные или ферритовые. Устройство од</w:t>
      </w:r>
      <w:r w:rsidR="008D47A6">
        <w:rPr>
          <w:rFonts w:ascii="Times New Roman" w:hAnsi="Times New Roman" w:cs="Times New Roman"/>
          <w:color w:val="000000"/>
          <w:sz w:val="28"/>
          <w:szCs w:val="28"/>
        </w:rPr>
        <w:t>ного из них показано на рис.</w:t>
      </w:r>
      <w:r w:rsidRPr="00E03A9F">
        <w:rPr>
          <w:rFonts w:ascii="Times New Roman" w:hAnsi="Times New Roman" w:cs="Times New Roman"/>
          <w:color w:val="000000"/>
          <w:sz w:val="28"/>
          <w:szCs w:val="28"/>
        </w:rPr>
        <w:t>10.</w:t>
      </w:r>
    </w:p>
    <w:p w:rsidR="008D47A6" w:rsidRDefault="008D47A6" w:rsidP="008D47A6">
      <w:pPr>
        <w:rPr>
          <w:rFonts w:ascii="Times New Roman" w:hAnsi="Times New Roman" w:cs="Times New Roman"/>
          <w:color w:val="000000"/>
          <w:sz w:val="28"/>
          <w:szCs w:val="28"/>
        </w:rPr>
      </w:pPr>
      <w:r>
        <w:rPr>
          <w:noProof/>
          <w:lang w:eastAsia="ru-RU"/>
        </w:rPr>
        <w:drawing>
          <wp:inline distT="0" distB="0" distL="0" distR="0" wp14:anchorId="1E70054C" wp14:editId="542CE4A3">
            <wp:extent cx="1485900" cy="156210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9882" t="21958" r="67611" b="52091"/>
                    <a:stretch/>
                  </pic:blipFill>
                  <pic:spPr bwMode="auto">
                    <a:xfrm>
                      <a:off x="0" y="0"/>
                      <a:ext cx="1492104" cy="1568622"/>
                    </a:xfrm>
                    <a:prstGeom prst="rect">
                      <a:avLst/>
                    </a:prstGeom>
                    <a:ln>
                      <a:noFill/>
                    </a:ln>
                    <a:extLst>
                      <a:ext uri="{53640926-AAD7-44D8-BBD7-CCE9431645EC}">
                        <a14:shadowObscured xmlns:a14="http://schemas.microsoft.com/office/drawing/2010/main"/>
                      </a:ext>
                    </a:extLst>
                  </pic:spPr>
                </pic:pic>
              </a:graphicData>
            </a:graphic>
          </wp:inline>
        </w:drawing>
      </w:r>
      <w:r w:rsidR="008C0039" w:rsidRPr="00E03A9F">
        <w:rPr>
          <w:rFonts w:ascii="Times New Roman" w:hAnsi="Times New Roman" w:cs="Times New Roman"/>
          <w:color w:val="000000"/>
          <w:sz w:val="28"/>
          <w:szCs w:val="28"/>
        </w:rPr>
        <w:t xml:space="preserve"> </w:t>
      </w:r>
      <w:r>
        <w:rPr>
          <w:rFonts w:ascii="Times New Roman" w:hAnsi="Times New Roman" w:cs="Times New Roman"/>
          <w:color w:val="000000"/>
          <w:sz w:val="28"/>
          <w:szCs w:val="28"/>
        </w:rPr>
        <w:br/>
        <w:t xml:space="preserve">Рис.10. Устройство </w:t>
      </w:r>
      <w:proofErr w:type="spellStart"/>
      <w:r>
        <w:rPr>
          <w:rFonts w:ascii="Times New Roman" w:hAnsi="Times New Roman" w:cs="Times New Roman"/>
          <w:color w:val="000000"/>
          <w:sz w:val="28"/>
          <w:szCs w:val="28"/>
        </w:rPr>
        <w:t>фазовращателя</w:t>
      </w:r>
      <w:proofErr w:type="spellEnd"/>
      <w:r>
        <w:rPr>
          <w:rFonts w:ascii="Times New Roman" w:hAnsi="Times New Roman" w:cs="Times New Roman"/>
          <w:color w:val="000000"/>
          <w:sz w:val="28"/>
          <w:szCs w:val="28"/>
        </w:rPr>
        <w:t>.</w:t>
      </w:r>
    </w:p>
    <w:p w:rsidR="008D47A6" w:rsidRDefault="008C0039" w:rsidP="008D47A6">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lastRenderedPageBreak/>
        <w:t xml:space="preserve">С помощью электронного переключателя на основе p-i-n диода меняется длина линии, подключенной к </w:t>
      </w:r>
      <w:proofErr w:type="spellStart"/>
      <w:r w:rsidRPr="00E03A9F">
        <w:rPr>
          <w:rFonts w:ascii="Times New Roman" w:hAnsi="Times New Roman" w:cs="Times New Roman"/>
          <w:color w:val="000000"/>
          <w:sz w:val="28"/>
          <w:szCs w:val="28"/>
        </w:rPr>
        <w:t>циркул</w:t>
      </w:r>
      <w:r w:rsidR="008D47A6">
        <w:rPr>
          <w:rFonts w:ascii="Times New Roman" w:hAnsi="Times New Roman" w:cs="Times New Roman"/>
          <w:color w:val="000000"/>
          <w:sz w:val="28"/>
          <w:szCs w:val="28"/>
        </w:rPr>
        <w:t>ятору</w:t>
      </w:r>
      <w:proofErr w:type="spellEnd"/>
      <w:r w:rsidR="008D47A6">
        <w:rPr>
          <w:rFonts w:ascii="Times New Roman" w:hAnsi="Times New Roman" w:cs="Times New Roman"/>
          <w:color w:val="000000"/>
          <w:sz w:val="28"/>
          <w:szCs w:val="28"/>
        </w:rPr>
        <w:t>, что изменяет фазу сигнала</w:t>
      </w:r>
      <w:r w:rsidRPr="00E03A9F">
        <w:rPr>
          <w:rFonts w:ascii="Times New Roman" w:hAnsi="Times New Roman" w:cs="Times New Roman"/>
          <w:color w:val="000000"/>
          <w:sz w:val="28"/>
          <w:szCs w:val="28"/>
        </w:rPr>
        <w:t xml:space="preserve">. Путем перестройки </w:t>
      </w:r>
      <w:proofErr w:type="spellStart"/>
      <w:r w:rsidRPr="00E03A9F">
        <w:rPr>
          <w:rFonts w:ascii="Times New Roman" w:hAnsi="Times New Roman" w:cs="Times New Roman"/>
          <w:color w:val="000000"/>
          <w:sz w:val="28"/>
          <w:szCs w:val="28"/>
        </w:rPr>
        <w:t>фазовращателей</w:t>
      </w:r>
      <w:proofErr w:type="spellEnd"/>
      <w:r w:rsidRPr="00E03A9F">
        <w:rPr>
          <w:rFonts w:ascii="Times New Roman" w:hAnsi="Times New Roman" w:cs="Times New Roman"/>
          <w:color w:val="000000"/>
          <w:sz w:val="28"/>
          <w:szCs w:val="28"/>
        </w:rPr>
        <w:t xml:space="preserve">, включенных в каждый из СВЧ трактов, питающих излучатели, осуществляется управление фронтом фаз сигналов вдоль решетки, следствием чего является электронное сканирование лучом антенны. Управление фазирующим устройством производится по программе с помощью специализированного компьютера. Блок усилителей включает СВЧ генераторы. Каждый из N излучателей антенной решетки питается от своего СВЧ усилителя. </w:t>
      </w:r>
    </w:p>
    <w:p w:rsidR="008D47A6" w:rsidRDefault="008C0039" w:rsidP="008D47A6">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t xml:space="preserve">К достоинствам ФАР следует отнести: </w:t>
      </w:r>
    </w:p>
    <w:p w:rsidR="008D47A6" w:rsidRDefault="008D47A6" w:rsidP="008D47A6">
      <w:pPr>
        <w:ind w:firstLine="709"/>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8C0039" w:rsidRPr="00E03A9F">
        <w:rPr>
          <w:rFonts w:ascii="Times New Roman" w:hAnsi="Times New Roman" w:cs="Times New Roman"/>
          <w:color w:val="000000"/>
          <w:sz w:val="28"/>
          <w:szCs w:val="28"/>
        </w:rPr>
        <w:t xml:space="preserve">возможность электронного сканирования лучом антенны с высоким быстродействием путем переключения </w:t>
      </w:r>
      <w:proofErr w:type="spellStart"/>
      <w:r w:rsidR="008C0039" w:rsidRPr="00E03A9F">
        <w:rPr>
          <w:rFonts w:ascii="Times New Roman" w:hAnsi="Times New Roman" w:cs="Times New Roman"/>
          <w:color w:val="000000"/>
          <w:sz w:val="28"/>
          <w:szCs w:val="28"/>
        </w:rPr>
        <w:t>фазовращателей</w:t>
      </w:r>
      <w:proofErr w:type="spellEnd"/>
      <w:r w:rsidR="008C0039" w:rsidRPr="00E03A9F">
        <w:rPr>
          <w:rFonts w:ascii="Times New Roman" w:hAnsi="Times New Roman" w:cs="Times New Roman"/>
          <w:color w:val="000000"/>
          <w:sz w:val="28"/>
          <w:szCs w:val="28"/>
        </w:rPr>
        <w:t xml:space="preserve">; </w:t>
      </w:r>
    </w:p>
    <w:p w:rsidR="008D47A6" w:rsidRDefault="008D47A6" w:rsidP="008D47A6">
      <w:pPr>
        <w:ind w:firstLine="709"/>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8C0039" w:rsidRPr="00E03A9F">
        <w:rPr>
          <w:rFonts w:ascii="Times New Roman" w:hAnsi="Times New Roman" w:cs="Times New Roman"/>
          <w:color w:val="000000"/>
          <w:sz w:val="28"/>
          <w:szCs w:val="28"/>
        </w:rPr>
        <w:t xml:space="preserve">сложение в пространстве мощностей большого числа СВЧ генераторов, питающих отдельные излучатели; </w:t>
      </w:r>
    </w:p>
    <w:p w:rsidR="008D47A6" w:rsidRDefault="008D47A6" w:rsidP="008D47A6">
      <w:pPr>
        <w:ind w:firstLine="709"/>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8C0039" w:rsidRPr="00E03A9F">
        <w:rPr>
          <w:rFonts w:ascii="Times New Roman" w:hAnsi="Times New Roman" w:cs="Times New Roman"/>
          <w:color w:val="000000"/>
          <w:sz w:val="28"/>
          <w:szCs w:val="28"/>
        </w:rPr>
        <w:t xml:space="preserve">возможность автоматизации процесса управления лучом антенны с помощью компьютера; </w:t>
      </w:r>
    </w:p>
    <w:p w:rsidR="008D47A6" w:rsidRDefault="008D47A6" w:rsidP="008D47A6">
      <w:pPr>
        <w:ind w:firstLine="709"/>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8C0039" w:rsidRPr="00E03A9F">
        <w:rPr>
          <w:rFonts w:ascii="Times New Roman" w:hAnsi="Times New Roman" w:cs="Times New Roman"/>
          <w:color w:val="000000"/>
          <w:sz w:val="28"/>
          <w:szCs w:val="28"/>
        </w:rPr>
        <w:t xml:space="preserve">высокую надежность при выходе из строя отдельных генераторов; </w:t>
      </w:r>
    </w:p>
    <w:p w:rsidR="008D47A6" w:rsidRDefault="008D47A6" w:rsidP="008D47A6">
      <w:pPr>
        <w:ind w:firstLine="709"/>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8C0039" w:rsidRPr="00E03A9F">
        <w:rPr>
          <w:rFonts w:ascii="Times New Roman" w:hAnsi="Times New Roman" w:cs="Times New Roman"/>
          <w:color w:val="000000"/>
          <w:sz w:val="28"/>
          <w:szCs w:val="28"/>
        </w:rPr>
        <w:t xml:space="preserve">слабую связь между отдельными излучателями, что позволяет обеспечить хорошую развязку (30 дБ и выше) между питающими их генераторами. </w:t>
      </w:r>
    </w:p>
    <w:p w:rsidR="008C0039" w:rsidRPr="00E03A9F" w:rsidRDefault="008C0039" w:rsidP="008D47A6">
      <w:pPr>
        <w:ind w:firstLine="709"/>
        <w:rPr>
          <w:rFonts w:ascii="Times New Roman" w:hAnsi="Times New Roman" w:cs="Times New Roman"/>
          <w:color w:val="000000"/>
          <w:sz w:val="28"/>
          <w:szCs w:val="28"/>
        </w:rPr>
      </w:pPr>
      <w:r w:rsidRPr="00E03A9F">
        <w:rPr>
          <w:rFonts w:ascii="Times New Roman" w:hAnsi="Times New Roman" w:cs="Times New Roman"/>
          <w:color w:val="000000"/>
          <w:sz w:val="28"/>
          <w:szCs w:val="28"/>
        </w:rPr>
        <w:t>При плоской ФАР без снижения ее параметров общий сектор обзора составляет ±60°. Для управления лучом в двух ортогональных направлениях применяют двумерную плоскую ФАР. При необходимости расширения сектора обзора до 360° используют цилиндрическую ФАР, в которой производится поочередное подключение групп излучателей.</w:t>
      </w:r>
      <w:r w:rsidRPr="00E03A9F">
        <w:rPr>
          <w:rFonts w:ascii="Times New Roman" w:hAnsi="Times New Roman" w:cs="Times New Roman"/>
          <w:color w:val="000000"/>
          <w:sz w:val="28"/>
          <w:szCs w:val="28"/>
        </w:rPr>
        <w:br/>
      </w:r>
      <w:r w:rsidRPr="00E03A9F">
        <w:rPr>
          <w:rFonts w:ascii="Arial" w:hAnsi="Arial" w:cs="Arial"/>
          <w:color w:val="000000"/>
          <w:sz w:val="20"/>
          <w:szCs w:val="20"/>
        </w:rPr>
        <w:br/>
      </w:r>
    </w:p>
    <w:p w:rsidR="008C0039" w:rsidRDefault="008C0039"/>
    <w:p w:rsidR="008D47A6" w:rsidRDefault="008D47A6"/>
    <w:p w:rsidR="008D47A6" w:rsidRDefault="008D47A6"/>
    <w:p w:rsidR="008D47A6" w:rsidRDefault="008D47A6"/>
    <w:p w:rsidR="008D47A6" w:rsidRDefault="008D47A6"/>
    <w:p w:rsidR="008D47A6" w:rsidRDefault="008D47A6"/>
    <w:p w:rsidR="008D47A6" w:rsidRDefault="008D47A6"/>
    <w:p w:rsidR="008D47A6" w:rsidRDefault="008D47A6"/>
    <w:p w:rsidR="008D47A6" w:rsidRDefault="008D47A6"/>
    <w:p w:rsidR="008D47A6" w:rsidRPr="008D47A6" w:rsidRDefault="008D47A6" w:rsidP="009B270E">
      <w:pPr>
        <w:pStyle w:val="2"/>
        <w:spacing w:before="0" w:beforeAutospacing="0" w:after="0" w:afterAutospacing="0" w:line="360" w:lineRule="auto"/>
        <w:jc w:val="center"/>
        <w:rPr>
          <w:b w:val="0"/>
          <w:bCs w:val="0"/>
          <w:color w:val="000000"/>
          <w:sz w:val="28"/>
          <w:szCs w:val="28"/>
        </w:rPr>
      </w:pPr>
      <w:r w:rsidRPr="008D47A6">
        <w:rPr>
          <w:b w:val="0"/>
          <w:bCs w:val="0"/>
          <w:color w:val="000000"/>
          <w:sz w:val="28"/>
          <w:szCs w:val="28"/>
        </w:rPr>
        <w:lastRenderedPageBreak/>
        <w:t>4. Литература</w:t>
      </w:r>
    </w:p>
    <w:p w:rsidR="008D47A6" w:rsidRPr="009B270E" w:rsidRDefault="009B270E" w:rsidP="009B270E">
      <w:pPr>
        <w:spacing w:line="240" w:lineRule="auto"/>
        <w:rPr>
          <w:rFonts w:ascii="Times New Roman" w:hAnsi="Times New Roman" w:cs="Times New Roman"/>
          <w:color w:val="000000"/>
          <w:sz w:val="28"/>
          <w:szCs w:val="28"/>
          <w:shd w:val="clear" w:color="auto" w:fill="FFFFFF"/>
        </w:rPr>
      </w:pPr>
      <w:r w:rsidRPr="009B270E">
        <w:rPr>
          <w:rFonts w:ascii="Times New Roman" w:hAnsi="Times New Roman" w:cs="Times New Roman"/>
          <w:color w:val="000000"/>
          <w:sz w:val="28"/>
          <w:szCs w:val="28"/>
          <w:shd w:val="clear" w:color="auto" w:fill="FFFFFF"/>
        </w:rPr>
        <w:t>1. Егоров Ю., Иванов И., Артамонов В., Юсупов У. Устройство сложения мощностей генераторов на магнетронах.</w:t>
      </w:r>
    </w:p>
    <w:p w:rsidR="009B270E" w:rsidRPr="009B270E" w:rsidRDefault="009B270E" w:rsidP="009B270E">
      <w:pPr>
        <w:spacing w:line="240" w:lineRule="auto"/>
        <w:rPr>
          <w:rFonts w:ascii="Times New Roman" w:hAnsi="Times New Roman" w:cs="Times New Roman"/>
          <w:color w:val="000000"/>
          <w:sz w:val="28"/>
          <w:szCs w:val="28"/>
          <w:shd w:val="clear" w:color="auto" w:fill="FFFFFF"/>
        </w:rPr>
      </w:pPr>
      <w:r w:rsidRPr="009B270E">
        <w:rPr>
          <w:rFonts w:ascii="Times New Roman" w:hAnsi="Times New Roman" w:cs="Times New Roman"/>
          <w:color w:val="000000"/>
          <w:sz w:val="28"/>
          <w:szCs w:val="28"/>
          <w:shd w:val="clear" w:color="auto" w:fill="FFFFFF"/>
        </w:rPr>
        <w:t xml:space="preserve">2. </w:t>
      </w:r>
      <w:r w:rsidRPr="009B270E">
        <w:rPr>
          <w:rFonts w:ascii="Times New Roman" w:hAnsi="Times New Roman" w:cs="Times New Roman"/>
          <w:color w:val="000000"/>
          <w:sz w:val="28"/>
          <w:szCs w:val="28"/>
          <w:shd w:val="clear" w:color="auto" w:fill="FFFFFF"/>
        </w:rPr>
        <w:t xml:space="preserve">Лебедев И. Балансный усилитель СВЧ. </w:t>
      </w:r>
    </w:p>
    <w:p w:rsidR="009B270E" w:rsidRPr="009B270E" w:rsidRDefault="009B270E" w:rsidP="009B270E">
      <w:pPr>
        <w:spacing w:line="240" w:lineRule="auto"/>
        <w:rPr>
          <w:rFonts w:ascii="Times New Roman" w:hAnsi="Times New Roman" w:cs="Times New Roman"/>
          <w:sz w:val="28"/>
          <w:szCs w:val="28"/>
        </w:rPr>
      </w:pPr>
      <w:r w:rsidRPr="009B270E">
        <w:rPr>
          <w:rFonts w:ascii="Times New Roman" w:hAnsi="Times New Roman" w:cs="Times New Roman"/>
          <w:color w:val="000000"/>
          <w:sz w:val="28"/>
          <w:szCs w:val="28"/>
          <w:shd w:val="clear" w:color="auto" w:fill="FFFFFF"/>
        </w:rPr>
        <w:t xml:space="preserve">3. </w:t>
      </w:r>
      <w:proofErr w:type="spellStart"/>
      <w:r w:rsidRPr="009B270E">
        <w:rPr>
          <w:rFonts w:ascii="Times New Roman" w:hAnsi="Times New Roman" w:cs="Times New Roman"/>
          <w:color w:val="000000"/>
          <w:sz w:val="28"/>
          <w:szCs w:val="28"/>
          <w:shd w:val="clear" w:color="auto" w:fill="FFFFFF"/>
        </w:rPr>
        <w:t>Бецкий</w:t>
      </w:r>
      <w:proofErr w:type="spellEnd"/>
      <w:r w:rsidRPr="009B270E">
        <w:rPr>
          <w:rFonts w:ascii="Times New Roman" w:hAnsi="Times New Roman" w:cs="Times New Roman"/>
          <w:color w:val="000000"/>
          <w:sz w:val="28"/>
          <w:szCs w:val="28"/>
          <w:shd w:val="clear" w:color="auto" w:fill="FFFFFF"/>
        </w:rPr>
        <w:t xml:space="preserve"> О., </w:t>
      </w:r>
      <w:proofErr w:type="spellStart"/>
      <w:r w:rsidRPr="009B270E">
        <w:rPr>
          <w:rFonts w:ascii="Times New Roman" w:hAnsi="Times New Roman" w:cs="Times New Roman"/>
          <w:color w:val="000000"/>
          <w:sz w:val="28"/>
          <w:szCs w:val="28"/>
          <w:shd w:val="clear" w:color="auto" w:fill="FFFFFF"/>
        </w:rPr>
        <w:t>Гутцайт</w:t>
      </w:r>
      <w:proofErr w:type="spellEnd"/>
      <w:r w:rsidRPr="009B270E">
        <w:rPr>
          <w:rFonts w:ascii="Times New Roman" w:hAnsi="Times New Roman" w:cs="Times New Roman"/>
          <w:color w:val="000000"/>
          <w:sz w:val="28"/>
          <w:szCs w:val="28"/>
          <w:shd w:val="clear" w:color="auto" w:fill="FFFFFF"/>
        </w:rPr>
        <w:t xml:space="preserve"> Э. Балансный регенеративный усилитель СВЧ // Радиотехника и электроника.</w:t>
      </w:r>
    </w:p>
    <w:sectPr w:rsidR="009B270E" w:rsidRPr="009B270E" w:rsidSect="009B270E">
      <w:footerReference w:type="default" r:id="rId1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A5C88" w:rsidRDefault="004A5C88" w:rsidP="009B270E">
      <w:pPr>
        <w:spacing w:after="0" w:line="240" w:lineRule="auto"/>
      </w:pPr>
      <w:r>
        <w:separator/>
      </w:r>
    </w:p>
  </w:endnote>
  <w:endnote w:type="continuationSeparator" w:id="0">
    <w:p w:rsidR="004A5C88" w:rsidRDefault="004A5C88" w:rsidP="009B27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270E" w:rsidRDefault="009B270E" w:rsidP="00411F2B">
    <w:pPr>
      <w:pStyle w:val="a8"/>
    </w:pPr>
  </w:p>
  <w:p w:rsidR="009B270E" w:rsidRDefault="009B270E">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A5C88" w:rsidRDefault="004A5C88" w:rsidP="009B270E">
      <w:pPr>
        <w:spacing w:after="0" w:line="240" w:lineRule="auto"/>
      </w:pPr>
      <w:r>
        <w:separator/>
      </w:r>
    </w:p>
  </w:footnote>
  <w:footnote w:type="continuationSeparator" w:id="0">
    <w:p w:rsidR="004A5C88" w:rsidRDefault="004A5C88" w:rsidP="009B270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276A45"/>
    <w:multiLevelType w:val="multilevel"/>
    <w:tmpl w:val="42263DC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EEE7ABA"/>
    <w:multiLevelType w:val="multilevel"/>
    <w:tmpl w:val="059451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C0168EB"/>
    <w:multiLevelType w:val="hybridMultilevel"/>
    <w:tmpl w:val="991C6D92"/>
    <w:lvl w:ilvl="0" w:tplc="574A362C">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15:restartNumberingAfterBreak="0">
    <w:nsid w:val="345B4038"/>
    <w:multiLevelType w:val="multilevel"/>
    <w:tmpl w:val="DF5419F8"/>
    <w:lvl w:ilvl="0">
      <w:start w:val="2"/>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4" w15:restartNumberingAfterBreak="0">
    <w:nsid w:val="37FF7C29"/>
    <w:multiLevelType w:val="multilevel"/>
    <w:tmpl w:val="0652E616"/>
    <w:lvl w:ilvl="0">
      <w:start w:val="1"/>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5" w15:restartNumberingAfterBreak="0">
    <w:nsid w:val="5942044A"/>
    <w:multiLevelType w:val="multilevel"/>
    <w:tmpl w:val="77CC2F8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5E5068A5"/>
    <w:multiLevelType w:val="multilevel"/>
    <w:tmpl w:val="945E62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5EB211D5"/>
    <w:multiLevelType w:val="multilevel"/>
    <w:tmpl w:val="A56472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765912C6"/>
    <w:multiLevelType w:val="multilevel"/>
    <w:tmpl w:val="F18C36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8"/>
  </w:num>
  <w:num w:numId="3">
    <w:abstractNumId w:val="5"/>
  </w:num>
  <w:num w:numId="4">
    <w:abstractNumId w:val="0"/>
  </w:num>
  <w:num w:numId="5">
    <w:abstractNumId w:val="4"/>
  </w:num>
  <w:num w:numId="6">
    <w:abstractNumId w:val="3"/>
  </w:num>
  <w:num w:numId="7">
    <w:abstractNumId w:val="7"/>
  </w:num>
  <w:num w:numId="8">
    <w:abstractNumId w:val="6"/>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79AC"/>
    <w:rsid w:val="000E5304"/>
    <w:rsid w:val="001360B7"/>
    <w:rsid w:val="00266804"/>
    <w:rsid w:val="002756EA"/>
    <w:rsid w:val="00293BA2"/>
    <w:rsid w:val="002E7627"/>
    <w:rsid w:val="0030567F"/>
    <w:rsid w:val="00324375"/>
    <w:rsid w:val="00411F2B"/>
    <w:rsid w:val="00440219"/>
    <w:rsid w:val="004A5C88"/>
    <w:rsid w:val="008979AC"/>
    <w:rsid w:val="008C0039"/>
    <w:rsid w:val="008D47A6"/>
    <w:rsid w:val="009B270E"/>
    <w:rsid w:val="00B03714"/>
    <w:rsid w:val="00B25B51"/>
    <w:rsid w:val="00CA70F0"/>
    <w:rsid w:val="00D604BC"/>
    <w:rsid w:val="00E03A9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1422ED"/>
  <w15:chartTrackingRefBased/>
  <w15:docId w15:val="{7CEDF70C-9EED-4AF4-B9B6-2F8CEA8CEA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a">
    <w:name w:val="Normal"/>
    <w:qFormat/>
  </w:style>
  <w:style w:type="paragraph" w:styleId="1">
    <w:name w:val="heading 1"/>
    <w:basedOn w:val="a"/>
    <w:link w:val="10"/>
    <w:uiPriority w:val="9"/>
    <w:qFormat/>
    <w:rsid w:val="008979AC"/>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8979AC"/>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979AC"/>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8979AC"/>
    <w:rPr>
      <w:rFonts w:ascii="Times New Roman" w:eastAsia="Times New Roman" w:hAnsi="Times New Roman" w:cs="Times New Roman"/>
      <w:b/>
      <w:bCs/>
      <w:sz w:val="36"/>
      <w:szCs w:val="36"/>
      <w:lang w:eastAsia="ru-RU"/>
    </w:rPr>
  </w:style>
  <w:style w:type="paragraph" w:styleId="a3">
    <w:name w:val="Normal (Web)"/>
    <w:basedOn w:val="a"/>
    <w:uiPriority w:val="99"/>
    <w:unhideWhenUsed/>
    <w:rsid w:val="008979A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8C0039"/>
    <w:rPr>
      <w:color w:val="0000FF"/>
      <w:u w:val="single"/>
    </w:rPr>
  </w:style>
  <w:style w:type="paragraph" w:styleId="11">
    <w:name w:val="toc 1"/>
    <w:basedOn w:val="a"/>
    <w:next w:val="a"/>
    <w:autoRedefine/>
    <w:uiPriority w:val="39"/>
    <w:unhideWhenUsed/>
    <w:rsid w:val="008C0039"/>
    <w:pPr>
      <w:spacing w:after="100"/>
    </w:pPr>
  </w:style>
  <w:style w:type="paragraph" w:styleId="a5">
    <w:name w:val="List Paragraph"/>
    <w:basedOn w:val="a"/>
    <w:uiPriority w:val="34"/>
    <w:qFormat/>
    <w:rsid w:val="008C0039"/>
    <w:pPr>
      <w:ind w:left="720"/>
      <w:contextualSpacing/>
    </w:pPr>
  </w:style>
  <w:style w:type="paragraph" w:styleId="a6">
    <w:name w:val="header"/>
    <w:basedOn w:val="a"/>
    <w:link w:val="a7"/>
    <w:uiPriority w:val="99"/>
    <w:unhideWhenUsed/>
    <w:rsid w:val="009B270E"/>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9B270E"/>
  </w:style>
  <w:style w:type="paragraph" w:styleId="a8">
    <w:name w:val="footer"/>
    <w:basedOn w:val="a"/>
    <w:link w:val="a9"/>
    <w:uiPriority w:val="99"/>
    <w:unhideWhenUsed/>
    <w:rsid w:val="009B270E"/>
    <w:pPr>
      <w:tabs>
        <w:tab w:val="center" w:pos="4677"/>
        <w:tab w:val="right" w:pos="9355"/>
      </w:tabs>
      <w:spacing w:after="0" w:line="240" w:lineRule="auto"/>
    </w:pPr>
  </w:style>
  <w:style w:type="character" w:customStyle="1" w:styleId="a9">
    <w:name w:val="Нижний колонтитул Знак"/>
    <w:basedOn w:val="a0"/>
    <w:link w:val="a8"/>
    <w:uiPriority w:val="99"/>
    <w:rsid w:val="009B270E"/>
  </w:style>
  <w:style w:type="paragraph" w:styleId="aa">
    <w:name w:val="Balloon Text"/>
    <w:basedOn w:val="a"/>
    <w:link w:val="ab"/>
    <w:uiPriority w:val="99"/>
    <w:semiHidden/>
    <w:unhideWhenUsed/>
    <w:rsid w:val="00440219"/>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44021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61535100">
      <w:bodyDiv w:val="1"/>
      <w:marLeft w:val="0"/>
      <w:marRight w:val="0"/>
      <w:marTop w:val="0"/>
      <w:marBottom w:val="0"/>
      <w:divBdr>
        <w:top w:val="none" w:sz="0" w:space="0" w:color="auto"/>
        <w:left w:val="none" w:sz="0" w:space="0" w:color="auto"/>
        <w:bottom w:val="none" w:sz="0" w:space="0" w:color="auto"/>
        <w:right w:val="none" w:sz="0" w:space="0" w:color="auto"/>
      </w:divBdr>
    </w:div>
    <w:div w:id="831482587">
      <w:bodyDiv w:val="1"/>
      <w:marLeft w:val="0"/>
      <w:marRight w:val="0"/>
      <w:marTop w:val="0"/>
      <w:marBottom w:val="0"/>
      <w:divBdr>
        <w:top w:val="none" w:sz="0" w:space="0" w:color="auto"/>
        <w:left w:val="none" w:sz="0" w:space="0" w:color="auto"/>
        <w:bottom w:val="none" w:sz="0" w:space="0" w:color="auto"/>
        <w:right w:val="none" w:sz="0" w:space="0" w:color="auto"/>
      </w:divBdr>
    </w:div>
    <w:div w:id="17207831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126</TotalTime>
  <Pages>12</Pages>
  <Words>1913</Words>
  <Characters>10909</Characters>
  <Application>Microsoft Office Word</Application>
  <DocSecurity>0</DocSecurity>
  <Lines>90</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806459</dc:creator>
  <cp:keywords/>
  <dc:description/>
  <cp:lastModifiedBy>806459</cp:lastModifiedBy>
  <cp:revision>10</cp:revision>
  <cp:lastPrinted>2017-11-26T17:32:00Z</cp:lastPrinted>
  <dcterms:created xsi:type="dcterms:W3CDTF">2017-11-26T15:24:00Z</dcterms:created>
  <dcterms:modified xsi:type="dcterms:W3CDTF">2017-11-26T17:37:00Z</dcterms:modified>
</cp:coreProperties>
</file>